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B58" w:rsidRPr="00D61B58" w:rsidRDefault="00C77C17" w:rsidP="00C77C17">
      <w:pPr>
        <w:ind w:left="-180"/>
        <w:jc w:val="center"/>
        <w:rPr>
          <w:rFonts w:ascii="Times New Roman" w:hAnsi="Times New Roman"/>
          <w:b/>
          <w:snapToGrid w:val="0"/>
          <w:lang w:val="sr-Cyrl-RS"/>
        </w:rPr>
      </w:pPr>
      <w:r w:rsidRPr="00C77C17">
        <w:rPr>
          <w:rFonts w:ascii="Times New Roman" w:hAnsi="Times New Roman"/>
          <w:b/>
          <w:snapToGrid w:val="0"/>
          <w:sz w:val="28"/>
          <w:lang w:val="sr-Cyrl-RS"/>
        </w:rPr>
        <w:t>П</w:t>
      </w:r>
      <w:r w:rsidR="006D2418" w:rsidRPr="00C77C17">
        <w:rPr>
          <w:rFonts w:ascii="Times New Roman" w:hAnsi="Times New Roman"/>
          <w:b/>
          <w:snapToGrid w:val="0"/>
          <w:sz w:val="28"/>
        </w:rPr>
        <w:t>pофесор Александ</w:t>
      </w:r>
      <w:r w:rsidRPr="00C77C17">
        <w:rPr>
          <w:rFonts w:ascii="Times New Roman" w:hAnsi="Times New Roman"/>
          <w:b/>
          <w:snapToGrid w:val="0"/>
          <w:sz w:val="28"/>
          <w:lang w:val="sr-Cyrl-RS"/>
        </w:rPr>
        <w:t>а</w:t>
      </w:r>
      <w:r w:rsidR="006D2418" w:rsidRPr="00C77C17">
        <w:rPr>
          <w:rFonts w:ascii="Times New Roman" w:hAnsi="Times New Roman"/>
          <w:b/>
          <w:snapToGrid w:val="0"/>
          <w:sz w:val="28"/>
        </w:rPr>
        <w:t>р Лом</w:t>
      </w:r>
      <w:r w:rsidRPr="00C77C17">
        <w:rPr>
          <w:rFonts w:ascii="Times New Roman" w:hAnsi="Times New Roman"/>
          <w:b/>
          <w:snapToGrid w:val="0"/>
          <w:sz w:val="28"/>
          <w:lang w:val="sr-Cyrl-RS"/>
        </w:rPr>
        <w:t>а</w:t>
      </w:r>
      <w:r w:rsidR="00D61B58" w:rsidRPr="00C77C17">
        <w:rPr>
          <w:rFonts w:ascii="Times New Roman" w:hAnsi="Times New Roman"/>
          <w:b/>
          <w:snapToGrid w:val="0"/>
          <w:sz w:val="28"/>
          <w:lang w:val="sr-Cyrl-RS"/>
        </w:rPr>
        <w:br/>
        <w:t>Одабрани радови од избора у звање редовног професора до данас</w:t>
      </w:r>
      <w:r w:rsidRPr="00C77C17">
        <w:rPr>
          <w:rFonts w:ascii="Times New Roman" w:hAnsi="Times New Roman"/>
          <w:b/>
          <w:snapToGrid w:val="0"/>
          <w:sz w:val="28"/>
          <w:lang w:val="sr-Cyrl-RS"/>
        </w:rPr>
        <w:t xml:space="preserve"> </w:t>
      </w:r>
      <w:r w:rsidRPr="00C77C17">
        <w:rPr>
          <w:rFonts w:ascii="Times New Roman" w:hAnsi="Times New Roman"/>
          <w:b/>
          <w:snapToGrid w:val="0"/>
          <w:sz w:val="28"/>
          <w:lang w:val="sr-Cyrl-RS"/>
        </w:rPr>
        <w:br/>
      </w:r>
      <w:r>
        <w:rPr>
          <w:rFonts w:ascii="Times New Roman" w:hAnsi="Times New Roman"/>
          <w:b/>
          <w:snapToGrid w:val="0"/>
          <w:lang w:val="sr-Cyrl-RS"/>
        </w:rPr>
        <w:t>(категоризовани у складу са условима за избор у звање редовног професора)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8"/>
        <w:gridCol w:w="1800"/>
        <w:gridCol w:w="900"/>
        <w:gridCol w:w="360"/>
        <w:gridCol w:w="6022"/>
        <w:gridCol w:w="26"/>
      </w:tblGrid>
      <w:tr w:rsidR="006D2418" w:rsidRPr="00D61B58">
        <w:trPr>
          <w:gridAfter w:val="1"/>
          <w:wAfter w:w="26" w:type="dxa"/>
        </w:trPr>
        <w:tc>
          <w:tcPr>
            <w:tcW w:w="468" w:type="dxa"/>
          </w:tcPr>
          <w:p w:rsidR="006D2418" w:rsidRPr="00BF055A" w:rsidRDefault="006D2418" w:rsidP="00710681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6D2418" w:rsidRPr="00BF055A" w:rsidRDefault="006D2418" w:rsidP="00710681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700" w:type="dxa"/>
            <w:gridSpan w:val="2"/>
          </w:tcPr>
          <w:p w:rsidR="006D2418" w:rsidRPr="002C3160" w:rsidRDefault="006D2418" w:rsidP="00F74ACD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  <w:r w:rsidRPr="002C3160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(Р</w:t>
            </w:r>
            <w:r w:rsidRPr="002C3160">
              <w:rPr>
                <w:rStyle w:val="Bodytext22"/>
                <w:rFonts w:ascii="Times New Roman" w:hAnsi="Times New Roman"/>
                <w:i/>
                <w:color w:val="auto"/>
                <w:sz w:val="20"/>
                <w:szCs w:val="20"/>
                <w:lang w:val="ru-RU"/>
              </w:rPr>
              <w:t>езултати у развоју научно-наставног подмлатка и оцена педагошког рада у периоду после избора у звање редовног професора</w:t>
            </w:r>
            <w:r w:rsidRPr="002C3160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)</w:t>
            </w:r>
          </w:p>
        </w:tc>
        <w:tc>
          <w:tcPr>
            <w:tcW w:w="6382" w:type="dxa"/>
            <w:gridSpan w:val="2"/>
          </w:tcPr>
          <w:p w:rsidR="006D2418" w:rsidRPr="002C3160" w:rsidRDefault="006D2418" w:rsidP="00710681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2C316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Број изабраних сарадника и учешћа у комисији, те оцена из студентске анкете</w:t>
            </w:r>
            <w:bookmarkStart w:id="0" w:name="_GoBack"/>
            <w:bookmarkEnd w:id="0"/>
          </w:p>
        </w:tc>
      </w:tr>
      <w:tr w:rsidR="006D2418" w:rsidRPr="00D61B58">
        <w:trPr>
          <w:gridAfter w:val="1"/>
          <w:wAfter w:w="26" w:type="dxa"/>
        </w:trPr>
        <w:tc>
          <w:tcPr>
            <w:tcW w:w="468" w:type="dxa"/>
          </w:tcPr>
          <w:p w:rsidR="006D2418" w:rsidRPr="00BF055A" w:rsidRDefault="006D2418" w:rsidP="0071068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F055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00" w:type="dxa"/>
            <w:gridSpan w:val="2"/>
          </w:tcPr>
          <w:p w:rsidR="006D2418" w:rsidRPr="002C3160" w:rsidRDefault="006D2418" w:rsidP="00710681">
            <w:pPr>
              <w:spacing w:after="0"/>
              <w:rPr>
                <w:rStyle w:val="Bodytext22"/>
                <w:rFonts w:ascii="Times New Roman" w:hAnsi="Times New Roman"/>
                <w:color w:val="auto"/>
                <w:sz w:val="20"/>
                <w:szCs w:val="20"/>
                <w:lang w:val="ru-RU"/>
              </w:rPr>
            </w:pPr>
            <w:r w:rsidRPr="002C3160">
              <w:rPr>
                <w:rStyle w:val="Bodytext22"/>
                <w:rFonts w:ascii="Times New Roman" w:hAnsi="Times New Roman"/>
                <w:color w:val="auto"/>
                <w:sz w:val="20"/>
                <w:szCs w:val="20"/>
                <w:lang w:val="ru-RU"/>
              </w:rPr>
              <w:t>Резултати у развоју научно-наставног подмлатка</w:t>
            </w:r>
          </w:p>
          <w:p w:rsidR="006D2418" w:rsidRPr="002C3160" w:rsidRDefault="006D2418" w:rsidP="00710681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6382" w:type="dxa"/>
            <w:gridSpan w:val="2"/>
          </w:tcPr>
          <w:p w:rsidR="006D2418" w:rsidRPr="00D61B58" w:rsidRDefault="006D2418" w:rsidP="00D43DEC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61B58">
              <w:rPr>
                <w:rFonts w:ascii="Times New Roman" w:hAnsi="Times New Roman"/>
                <w:sz w:val="20"/>
                <w:szCs w:val="20"/>
                <w:lang w:val="sr-Cyrl-CS"/>
              </w:rPr>
              <w:t>Менторствима, учешћем у комисијама за одбране магистарских и докторских радова и писањем реферата за изборе дао је свој допринос обезбеђењу научног подмлатка овог Факултета. Од млађих колега на Одељењу за класичне науке ту спадају Сандра Шћепановић, Орсат Лигорио, Ил Акад и Исидора Толић.</w:t>
            </w:r>
          </w:p>
        </w:tc>
      </w:tr>
      <w:tr w:rsidR="006D2418" w:rsidRPr="00D61B58">
        <w:trPr>
          <w:gridAfter w:val="1"/>
          <w:wAfter w:w="26" w:type="dxa"/>
        </w:trPr>
        <w:tc>
          <w:tcPr>
            <w:tcW w:w="468" w:type="dxa"/>
          </w:tcPr>
          <w:p w:rsidR="006D2418" w:rsidRPr="00BF055A" w:rsidRDefault="006D2418" w:rsidP="0071068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F055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00" w:type="dxa"/>
            <w:gridSpan w:val="2"/>
          </w:tcPr>
          <w:p w:rsidR="006D2418" w:rsidRPr="002C3160" w:rsidRDefault="006D2418" w:rsidP="0071068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C3160">
              <w:rPr>
                <w:rStyle w:val="Bodytext22"/>
                <w:rFonts w:ascii="Times New Roman" w:hAnsi="Times New Roman"/>
                <w:color w:val="auto"/>
                <w:sz w:val="20"/>
                <w:szCs w:val="20"/>
                <w:lang w:val="ru-RU"/>
              </w:rPr>
              <w:t>Учешће у комисији за одбрану три завршна рада на академским специјалистичким, односно мастер студијама</w:t>
            </w:r>
          </w:p>
        </w:tc>
        <w:tc>
          <w:tcPr>
            <w:tcW w:w="6382" w:type="dxa"/>
            <w:gridSpan w:val="2"/>
          </w:tcPr>
          <w:p w:rsidR="006D2418" w:rsidRPr="00D61B58" w:rsidRDefault="006D2418" w:rsidP="00412488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61B5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Ментор </w:t>
            </w:r>
            <w:r w:rsidRPr="00D61B58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9</w:t>
            </w:r>
            <w:r w:rsidRPr="00D61B5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магистарских радова и </w:t>
            </w:r>
            <w:r w:rsidRPr="00D61B58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6 </w:t>
            </w:r>
            <w:r w:rsidRPr="00D61B58">
              <w:rPr>
                <w:rFonts w:ascii="Times New Roman" w:hAnsi="Times New Roman"/>
                <w:sz w:val="20"/>
                <w:szCs w:val="20"/>
                <w:lang w:val="ru-RU"/>
              </w:rPr>
              <w:t>мастер рад</w:t>
            </w:r>
            <w:r w:rsidRPr="00D61B58">
              <w:rPr>
                <w:rFonts w:ascii="Times New Roman" w:hAnsi="Times New Roman"/>
                <w:sz w:val="20"/>
                <w:szCs w:val="20"/>
                <w:lang w:val="sr-Cyrl-CS"/>
              </w:rPr>
              <w:t>ов</w:t>
            </w:r>
            <w:r w:rsidRPr="00D61B5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а одбрањених на овом факултету, члан комисија за још </w:t>
            </w:r>
            <w:r w:rsidRPr="00D61B58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4 </w:t>
            </w:r>
            <w:r w:rsidRPr="00D61B5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магистарска рада (ван овог факултета) и </w:t>
            </w:r>
            <w:r w:rsidRPr="00D61B58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13</w:t>
            </w:r>
            <w:r w:rsidRPr="00D61B5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мастер радова (одбрањених на овом факултету). Ментор и члан комисија за одбрану великог броја завршних (дипломских) радова на овом факултету.</w:t>
            </w:r>
          </w:p>
        </w:tc>
      </w:tr>
      <w:tr w:rsidR="006D2418" w:rsidRPr="00D61B58" w:rsidTr="006324B0">
        <w:trPr>
          <w:gridAfter w:val="1"/>
          <w:wAfter w:w="26" w:type="dxa"/>
          <w:trHeight w:val="758"/>
        </w:trPr>
        <w:tc>
          <w:tcPr>
            <w:tcW w:w="468" w:type="dxa"/>
          </w:tcPr>
          <w:p w:rsidR="006D2418" w:rsidRPr="00BF055A" w:rsidRDefault="006D2418" w:rsidP="0071068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F055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700" w:type="dxa"/>
            <w:gridSpan w:val="2"/>
          </w:tcPr>
          <w:p w:rsidR="006D2418" w:rsidRPr="002C3160" w:rsidRDefault="006D2418" w:rsidP="00710681">
            <w:pPr>
              <w:spacing w:after="0"/>
              <w:jc w:val="both"/>
              <w:rPr>
                <w:rStyle w:val="Bodytext22"/>
                <w:rFonts w:ascii="Times New Roman" w:hAnsi="Times New Roman"/>
                <w:color w:val="auto"/>
                <w:sz w:val="20"/>
                <w:szCs w:val="20"/>
                <w:lang w:val="ru-RU"/>
              </w:rPr>
            </w:pPr>
            <w:r w:rsidRPr="002C3160">
              <w:rPr>
                <w:rStyle w:val="Bodytext22"/>
                <w:rFonts w:ascii="Times New Roman" w:hAnsi="Times New Roman"/>
                <w:color w:val="auto"/>
                <w:sz w:val="20"/>
                <w:szCs w:val="20"/>
                <w:lang w:val="ru-RU"/>
              </w:rPr>
              <w:t>Менторство или чланство у две комисије за израду докторске дисертације</w:t>
            </w:r>
          </w:p>
        </w:tc>
        <w:tc>
          <w:tcPr>
            <w:tcW w:w="6382" w:type="dxa"/>
            <w:gridSpan w:val="2"/>
          </w:tcPr>
          <w:p w:rsidR="006D2418" w:rsidRPr="00D61B58" w:rsidRDefault="006D2418" w:rsidP="00412488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61B5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Ментор </w:t>
            </w:r>
            <w:r w:rsidRPr="00D61B5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11</w:t>
            </w:r>
            <w:r w:rsidRPr="00D61B5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дисертација одбрањених на овом факултету, члан </w:t>
            </w:r>
            <w:r w:rsidRPr="00D61B5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21</w:t>
            </w:r>
            <w:r w:rsidRPr="00D61B5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комисије за одбрану тезе на овом и другим факултетима у земљи и у  иностранству.</w:t>
            </w:r>
          </w:p>
        </w:tc>
      </w:tr>
      <w:tr w:rsidR="006D2418" w:rsidRPr="00D61B58">
        <w:trPr>
          <w:gridAfter w:val="1"/>
          <w:wAfter w:w="26" w:type="dxa"/>
        </w:trPr>
        <w:tc>
          <w:tcPr>
            <w:tcW w:w="468" w:type="dxa"/>
          </w:tcPr>
          <w:p w:rsidR="006D2418" w:rsidRPr="00BF055A" w:rsidRDefault="006D2418" w:rsidP="0071068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700" w:type="dxa"/>
            <w:gridSpan w:val="2"/>
          </w:tcPr>
          <w:p w:rsidR="006D2418" w:rsidRPr="002C3160" w:rsidRDefault="006D2418" w:rsidP="00710681">
            <w:pPr>
              <w:spacing w:after="0"/>
              <w:jc w:val="both"/>
              <w:rPr>
                <w:rStyle w:val="Bodytext22"/>
                <w:rFonts w:ascii="Times New Roman" w:hAnsi="Times New Roman"/>
                <w:color w:val="auto"/>
                <w:sz w:val="20"/>
                <w:szCs w:val="20"/>
                <w:lang w:val="ru-RU"/>
              </w:rPr>
            </w:pPr>
            <w:r w:rsidRPr="00BF055A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O</w:t>
            </w:r>
            <w:r w:rsidRPr="002C3160">
              <w:rPr>
                <w:rStyle w:val="Bodytext22"/>
                <w:rFonts w:ascii="Times New Roman" w:hAnsi="Times New Roman"/>
                <w:color w:val="auto"/>
                <w:sz w:val="20"/>
                <w:szCs w:val="20"/>
                <w:lang w:val="ru-RU"/>
              </w:rPr>
              <w:t>цена педагошког рада добијена у студентским анкетама</w:t>
            </w:r>
          </w:p>
          <w:p w:rsidR="006D2418" w:rsidRPr="002C3160" w:rsidRDefault="006D2418" w:rsidP="00710681">
            <w:pPr>
              <w:spacing w:after="0"/>
              <w:jc w:val="both"/>
              <w:rPr>
                <w:rStyle w:val="Bodytext22"/>
                <w:rFonts w:ascii="Times New Roman" w:hAnsi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6382" w:type="dxa"/>
            <w:gridSpan w:val="2"/>
          </w:tcPr>
          <w:p w:rsidR="006D2418" w:rsidRPr="009047E3" w:rsidRDefault="006D2418" w:rsidP="00710681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 дугогодишњем просеку оцене на свим предметима кретале су се  у распону од </w:t>
            </w:r>
            <w:r w:rsidRPr="009047E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4,5–5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</w:tr>
      <w:tr w:rsidR="006D2418" w:rsidRPr="00D61B58">
        <w:tc>
          <w:tcPr>
            <w:tcW w:w="468" w:type="dxa"/>
          </w:tcPr>
          <w:p w:rsidR="006D2418" w:rsidRPr="002C3160" w:rsidRDefault="006D2418" w:rsidP="00710681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6D2418" w:rsidRPr="002C3160" w:rsidRDefault="006D2418" w:rsidP="00710681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00" w:type="dxa"/>
          </w:tcPr>
          <w:p w:rsidR="006D2418" w:rsidRPr="00BF055A" w:rsidRDefault="006D2418" w:rsidP="00710681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C3160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 </w:t>
            </w:r>
            <w:r w:rsidRPr="00BF055A">
              <w:rPr>
                <w:rFonts w:ascii="Times New Roman" w:hAnsi="Times New Roman"/>
                <w:i/>
                <w:sz w:val="20"/>
                <w:szCs w:val="20"/>
              </w:rPr>
              <w:t>(Резултати у научном раду)</w:t>
            </w:r>
          </w:p>
          <w:p w:rsidR="006D2418" w:rsidRPr="00BF055A" w:rsidRDefault="006D2418" w:rsidP="00710681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900" w:type="dxa"/>
          </w:tcPr>
          <w:p w:rsidR="006D2418" w:rsidRPr="002C3160" w:rsidRDefault="006D2418" w:rsidP="00710681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2C316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Број радова, саоп-штења, цитата и др.</w:t>
            </w:r>
          </w:p>
        </w:tc>
        <w:tc>
          <w:tcPr>
            <w:tcW w:w="6408" w:type="dxa"/>
            <w:gridSpan w:val="3"/>
          </w:tcPr>
          <w:p w:rsidR="006D2418" w:rsidRDefault="006D2418" w:rsidP="0018719C">
            <w:pPr>
              <w:spacing w:after="12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2C316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Навести часописе, скупове, књиге и др.</w:t>
            </w:r>
          </w:p>
          <w:p w:rsidR="006D2418" w:rsidRPr="00157EB9" w:rsidRDefault="006D2418" w:rsidP="00CA2C1A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НАПОМЕНА: због великог броја и широког тематског распона радова које је кандидат објавио од 2002. године до данас (преко 200 библиографских јединица), овде ће они бити наведени селективно, по два принципа: хронолошком (предност новијим радовима) и тематском (повезаност са научном облашћу за коју је кандидат биран).  </w:t>
            </w:r>
          </w:p>
        </w:tc>
      </w:tr>
      <w:tr w:rsidR="006D2418" w:rsidRPr="00D61B58">
        <w:tc>
          <w:tcPr>
            <w:tcW w:w="468" w:type="dxa"/>
          </w:tcPr>
          <w:p w:rsidR="006D2418" w:rsidRPr="00BF055A" w:rsidRDefault="006D2418" w:rsidP="0071068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00" w:type="dxa"/>
          </w:tcPr>
          <w:p w:rsidR="006D2418" w:rsidRPr="002C3160" w:rsidRDefault="006D2418" w:rsidP="00BF055A">
            <w:pPr>
              <w:spacing w:after="0"/>
              <w:jc w:val="both"/>
              <w:rPr>
                <w:rStyle w:val="Bodytext2Exact5"/>
                <w:rFonts w:ascii="Times New Roman" w:hAnsi="Times New Roman" w:cs="Calibri"/>
                <w:color w:val="auto"/>
                <w:sz w:val="20"/>
                <w:szCs w:val="20"/>
                <w:lang w:val="ru-RU"/>
              </w:rPr>
            </w:pPr>
            <w:r w:rsidRPr="002C3160">
              <w:rPr>
                <w:rStyle w:val="Bodytext22"/>
                <w:rFonts w:ascii="Times New Roman" w:hAnsi="Times New Roman"/>
                <w:color w:val="auto"/>
                <w:sz w:val="20"/>
                <w:szCs w:val="20"/>
                <w:lang w:val="ru-RU"/>
              </w:rPr>
              <w:t xml:space="preserve">Објављен један рад из категорије М21, М22 или М23 од избора у звање </w:t>
            </w:r>
            <w:r w:rsidRPr="002C3160">
              <w:rPr>
                <w:rStyle w:val="Bodytext2Exact5"/>
                <w:rFonts w:ascii="Times New Roman" w:hAnsi="Times New Roman" w:cs="Calibri"/>
                <w:color w:val="auto"/>
                <w:sz w:val="20"/>
                <w:szCs w:val="20"/>
                <w:lang w:val="ru-RU"/>
              </w:rPr>
              <w:t xml:space="preserve">редовног професора </w:t>
            </w:r>
            <w:r w:rsidRPr="002C3160">
              <w:rPr>
                <w:rStyle w:val="Bodytext22"/>
                <w:rFonts w:ascii="Times New Roman" w:hAnsi="Times New Roman"/>
                <w:color w:val="auto"/>
                <w:sz w:val="20"/>
                <w:szCs w:val="20"/>
                <w:lang w:val="ru-RU"/>
              </w:rPr>
              <w:t xml:space="preserve">из научне области за коју је биран </w:t>
            </w:r>
          </w:p>
        </w:tc>
        <w:tc>
          <w:tcPr>
            <w:tcW w:w="900" w:type="dxa"/>
          </w:tcPr>
          <w:p w:rsidR="006D2418" w:rsidRPr="002C3160" w:rsidRDefault="006D2418" w:rsidP="00710681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6408" w:type="dxa"/>
            <w:gridSpan w:val="3"/>
          </w:tcPr>
          <w:p w:rsidR="006D2418" w:rsidRPr="00D61B58" w:rsidRDefault="006D2418" w:rsidP="001530EA">
            <w:pPr>
              <w:numPr>
                <w:ilvl w:val="0"/>
                <w:numId w:val="17"/>
              </w:numPr>
              <w:tabs>
                <w:tab w:val="left" w:pos="-720"/>
              </w:tabs>
              <w:suppressAutoHyphens/>
              <w:spacing w:after="1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61B58">
              <w:rPr>
                <w:rFonts w:ascii="Times New Roman" w:hAnsi="Times New Roman"/>
                <w:sz w:val="20"/>
                <w:szCs w:val="20"/>
                <w:lang w:val="sr-Cyrl-CS"/>
              </w:rPr>
              <w:t>К этимологии ст.</w:t>
            </w:r>
            <w:r w:rsidRPr="00D61B58">
              <w:rPr>
                <w:rFonts w:ascii="Times New Roman" w:hAnsi="Times New Roman"/>
                <w:sz w:val="20"/>
                <w:szCs w:val="20"/>
                <w:lang w:val="sr-Cyrl-CS"/>
              </w:rPr>
              <w:noBreakHyphen/>
              <w:t xml:space="preserve">слав. </w:t>
            </w:r>
            <w:r w:rsidRPr="00D61B58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бракъ</w:t>
            </w:r>
            <w:r w:rsidRPr="00D61B5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// </w:t>
            </w:r>
            <w:r w:rsidRPr="00D61B58">
              <w:rPr>
                <w:rFonts w:ascii="Times New Roman" w:hAnsi="Times New Roman"/>
                <w:sz w:val="20"/>
                <w:szCs w:val="20"/>
              </w:rPr>
              <w:t>I</w:t>
            </w:r>
            <w:r w:rsidRPr="00D61B5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 </w:t>
            </w:r>
            <w:r w:rsidRPr="00D61B58">
              <w:rPr>
                <w:rFonts w:ascii="Times New Roman" w:hAnsi="Times New Roman"/>
                <w:sz w:val="20"/>
                <w:szCs w:val="20"/>
              </w:rPr>
              <w:t>Jan</w:t>
            </w:r>
            <w:r w:rsidRPr="00D61B5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yšková, H. Karlíková, V. Boček (edd.). Old Church Slavonic Heritage in Slavonic and Other Languages, Studia etymologica Brunensia 25, Praha: NLN, 95–118 (2021) </w:t>
            </w:r>
            <w:r w:rsidRPr="00D61B58">
              <w:rPr>
                <w:rFonts w:ascii="Times New Roman" w:hAnsi="Times New Roman"/>
                <w:sz w:val="20"/>
                <w:szCs w:val="20"/>
              </w:rPr>
              <w:t xml:space="preserve">[Abstract: Towards an etymology of OCS </w:t>
            </w:r>
            <w:r w:rsidRPr="00D61B58">
              <w:rPr>
                <w:rFonts w:ascii="Times New Roman" w:hAnsi="Times New Roman"/>
                <w:i/>
                <w:iCs/>
                <w:sz w:val="20"/>
                <w:szCs w:val="20"/>
              </w:rPr>
              <w:t>brak</w:t>
            </w:r>
            <w:r w:rsidRPr="00D61B58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ъ</w:t>
            </w:r>
            <w:r w:rsidRPr="00D61B58">
              <w:rPr>
                <w:rFonts w:ascii="Times New Roman" w:hAnsi="Times New Roman"/>
                <w:sz w:val="20"/>
                <w:szCs w:val="20"/>
                <w:lang w:val="sr-Cyrl-CS"/>
              </w:rPr>
              <w:t>, 95</w:t>
            </w:r>
            <w:r w:rsidRPr="00D61B58">
              <w:rPr>
                <w:rFonts w:ascii="Times New Roman" w:hAnsi="Times New Roman"/>
                <w:sz w:val="20"/>
                <w:szCs w:val="20"/>
              </w:rPr>
              <w:t>] ISBN 978</w:t>
            </w:r>
            <w:r w:rsidRPr="00D61B58">
              <w:rPr>
                <w:rFonts w:ascii="Times New Roman" w:hAnsi="Times New Roman"/>
                <w:sz w:val="20"/>
                <w:szCs w:val="20"/>
              </w:rPr>
              <w:noBreakHyphen/>
              <w:t>80</w:t>
            </w:r>
            <w:r w:rsidRPr="00D61B58">
              <w:rPr>
                <w:rFonts w:ascii="Times New Roman" w:hAnsi="Times New Roman"/>
                <w:sz w:val="20"/>
                <w:szCs w:val="20"/>
              </w:rPr>
              <w:noBreakHyphen/>
              <w:t>7422</w:t>
            </w:r>
            <w:r w:rsidRPr="00D61B58">
              <w:rPr>
                <w:rFonts w:ascii="Times New Roman" w:hAnsi="Times New Roman"/>
                <w:sz w:val="20"/>
                <w:szCs w:val="20"/>
              </w:rPr>
              <w:noBreakHyphen/>
              <w:t>780</w:t>
            </w:r>
            <w:r w:rsidRPr="00D61B58">
              <w:rPr>
                <w:rFonts w:ascii="Times New Roman" w:hAnsi="Times New Roman"/>
                <w:sz w:val="20"/>
                <w:szCs w:val="20"/>
              </w:rPr>
              <w:noBreakHyphen/>
              <w:t>6</w:t>
            </w:r>
          </w:p>
          <w:p w:rsidR="006D2418" w:rsidRPr="00D61B58" w:rsidRDefault="006D2418" w:rsidP="001530EA">
            <w:pPr>
              <w:numPr>
                <w:ilvl w:val="0"/>
                <w:numId w:val="17"/>
              </w:numPr>
              <w:tabs>
                <w:tab w:val="left" w:pos="-720"/>
              </w:tabs>
              <w:suppressAutoHyphens/>
              <w:spacing w:after="1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61B58">
              <w:rPr>
                <w:rFonts w:ascii="Times New Roman" w:hAnsi="Times New Roman"/>
                <w:sz w:val="20"/>
                <w:szCs w:val="20"/>
              </w:rPr>
              <w:t>Problems of chronological and social stratification in historical anthroponomastics: The case of “lupine” and “equine” proper names among the Indo</w:t>
            </w:r>
            <w:r w:rsidRPr="00D61B58">
              <w:rPr>
                <w:rFonts w:ascii="Times New Roman" w:hAnsi="Times New Roman"/>
                <w:sz w:val="20"/>
                <w:szCs w:val="20"/>
              </w:rPr>
              <w:noBreakHyphen/>
              <w:t xml:space="preserve">European peoples // </w:t>
            </w:r>
            <w:r w:rsidRPr="00D61B58">
              <w:rPr>
                <w:rFonts w:ascii="Times New Roman" w:hAnsi="Times New Roman"/>
                <w:i/>
                <w:sz w:val="20"/>
                <w:szCs w:val="20"/>
              </w:rPr>
              <w:t>Onoma. Journal of the International Council of Onomastic Sciences</w:t>
            </w:r>
            <w:r w:rsidRPr="00D61B58">
              <w:rPr>
                <w:rFonts w:ascii="Times New Roman" w:hAnsi="Times New Roman"/>
                <w:sz w:val="20"/>
                <w:szCs w:val="20"/>
              </w:rPr>
              <w:t xml:space="preserve"> 55/2 (2020), 15–34. ISSN 0078</w:t>
            </w:r>
            <w:r w:rsidRPr="00D61B58">
              <w:rPr>
                <w:rFonts w:ascii="Times New Roman" w:hAnsi="Times New Roman"/>
                <w:sz w:val="20"/>
                <w:szCs w:val="20"/>
              </w:rPr>
              <w:noBreakHyphen/>
              <w:t>463X; e</w:t>
            </w:r>
            <w:r w:rsidRPr="00D61B58">
              <w:rPr>
                <w:rFonts w:ascii="Times New Roman" w:hAnsi="Times New Roman"/>
                <w:sz w:val="20"/>
                <w:szCs w:val="20"/>
              </w:rPr>
              <w:noBreakHyphen/>
              <w:t>ISSN 1783–1644.</w:t>
            </w:r>
          </w:p>
          <w:p w:rsidR="006D2418" w:rsidRPr="00D61B58" w:rsidRDefault="006D2418" w:rsidP="001530EA">
            <w:pPr>
              <w:numPr>
                <w:ilvl w:val="0"/>
                <w:numId w:val="17"/>
              </w:numPr>
              <w:tabs>
                <w:tab w:val="left" w:pos="-720"/>
              </w:tabs>
              <w:suppressAutoHyphens/>
              <w:spacing w:after="1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61B58">
              <w:rPr>
                <w:rFonts w:ascii="Times New Roman" w:hAnsi="Times New Roman"/>
                <w:sz w:val="20"/>
                <w:szCs w:val="20"/>
              </w:rPr>
              <w:t>Zum</w:t>
            </w:r>
            <w:r w:rsidRPr="00D61B5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D61B58">
              <w:rPr>
                <w:rFonts w:ascii="Times New Roman" w:hAnsi="Times New Roman"/>
                <w:sz w:val="20"/>
                <w:szCs w:val="20"/>
              </w:rPr>
              <w:t>idg</w:t>
            </w:r>
            <w:r w:rsidRPr="00D61B5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 </w:t>
            </w:r>
            <w:r w:rsidRPr="00D61B58">
              <w:rPr>
                <w:rFonts w:ascii="Times New Roman" w:hAnsi="Times New Roman"/>
                <w:sz w:val="20"/>
                <w:szCs w:val="20"/>
              </w:rPr>
              <w:t>Adjektivsuffix</w:t>
            </w:r>
            <w:r w:rsidRPr="00D61B5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D61B58"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>*</w:t>
            </w:r>
            <w:r w:rsidRPr="00D61B58"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noBreakHyphen/>
            </w:r>
            <w:r w:rsidRPr="00D61B58">
              <w:rPr>
                <w:rFonts w:ascii="Times New Roman" w:hAnsi="Times New Roman"/>
                <w:i/>
                <w:sz w:val="20"/>
                <w:szCs w:val="20"/>
              </w:rPr>
              <w:t>ṷent</w:t>
            </w:r>
            <w:r w:rsidRPr="00D61B58"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noBreakHyphen/>
            </w:r>
            <w:r w:rsidRPr="00D61B5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D61B58">
              <w:rPr>
                <w:rFonts w:ascii="Times New Roman" w:hAnsi="Times New Roman"/>
                <w:sz w:val="20"/>
                <w:szCs w:val="20"/>
              </w:rPr>
              <w:t>im</w:t>
            </w:r>
            <w:r w:rsidRPr="00D61B5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D61B58">
              <w:rPr>
                <w:rFonts w:ascii="Times New Roman" w:hAnsi="Times New Roman"/>
                <w:sz w:val="20"/>
                <w:szCs w:val="20"/>
              </w:rPr>
              <w:t>Thrakischen</w:t>
            </w:r>
            <w:r w:rsidRPr="00D61B5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D61B58">
              <w:rPr>
                <w:rFonts w:ascii="Times New Roman" w:hAnsi="Times New Roman"/>
                <w:sz w:val="20"/>
                <w:szCs w:val="20"/>
              </w:rPr>
              <w:t>und</w:t>
            </w:r>
            <w:r w:rsidRPr="00D61B5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D61B58">
              <w:rPr>
                <w:rFonts w:ascii="Times New Roman" w:hAnsi="Times New Roman"/>
                <w:sz w:val="20"/>
                <w:szCs w:val="20"/>
              </w:rPr>
              <w:t>Slavischen</w:t>
            </w:r>
            <w:r w:rsidRPr="00D61B5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// </w:t>
            </w:r>
            <w:r w:rsidRPr="00D61B58">
              <w:rPr>
                <w:rFonts w:ascii="Times New Roman" w:hAnsi="Times New Roman"/>
                <w:sz w:val="20"/>
                <w:szCs w:val="20"/>
              </w:rPr>
              <w:t>Linguistique</w:t>
            </w:r>
            <w:r w:rsidRPr="00D61B5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D61B58">
              <w:rPr>
                <w:rFonts w:ascii="Times New Roman" w:hAnsi="Times New Roman"/>
                <w:sz w:val="20"/>
                <w:szCs w:val="20"/>
              </w:rPr>
              <w:t>balkanique</w:t>
            </w:r>
            <w:r w:rsidRPr="00D61B5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D61B58">
              <w:rPr>
                <w:rFonts w:ascii="Times New Roman" w:hAnsi="Times New Roman"/>
                <w:sz w:val="20"/>
                <w:szCs w:val="20"/>
              </w:rPr>
              <w:t>LIX</w:t>
            </w:r>
            <w:r w:rsidRPr="00D61B5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1</w:t>
            </w:r>
            <w:r w:rsidRPr="00D61B58">
              <w:rPr>
                <w:rFonts w:ascii="Times New Roman" w:hAnsi="Times New Roman"/>
                <w:sz w:val="20"/>
                <w:szCs w:val="20"/>
              </w:rPr>
              <w:t xml:space="preserve"> (2020)</w:t>
            </w:r>
            <w:r w:rsidRPr="00D61B58">
              <w:rPr>
                <w:rFonts w:ascii="Times New Roman" w:hAnsi="Times New Roman"/>
                <w:sz w:val="20"/>
                <w:szCs w:val="20"/>
                <w:lang w:val="sr-Cyrl-CS"/>
              </w:rPr>
              <w:t>, 62–75 [</w:t>
            </w:r>
            <w:r w:rsidRPr="00D61B58">
              <w:rPr>
                <w:rFonts w:ascii="Times New Roman" w:hAnsi="Times New Roman"/>
                <w:sz w:val="20"/>
                <w:szCs w:val="20"/>
              </w:rPr>
              <w:t>Abstract</w:t>
            </w:r>
            <w:r w:rsidRPr="00D61B5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: </w:t>
            </w:r>
            <w:r w:rsidRPr="00D61B58">
              <w:rPr>
                <w:rFonts w:ascii="Times New Roman" w:hAnsi="Times New Roman"/>
                <w:sz w:val="20"/>
                <w:szCs w:val="20"/>
              </w:rPr>
              <w:t>The</w:t>
            </w:r>
            <w:r w:rsidRPr="00D61B5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D61B58">
              <w:rPr>
                <w:rFonts w:ascii="Times New Roman" w:hAnsi="Times New Roman"/>
                <w:sz w:val="20"/>
                <w:szCs w:val="20"/>
              </w:rPr>
              <w:t>PIE</w:t>
            </w:r>
            <w:r w:rsidRPr="00D61B5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D61B58">
              <w:rPr>
                <w:rFonts w:ascii="Times New Roman" w:hAnsi="Times New Roman"/>
                <w:sz w:val="20"/>
                <w:szCs w:val="20"/>
              </w:rPr>
              <w:t>adjectival</w:t>
            </w:r>
            <w:r w:rsidRPr="00D61B5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D61B58">
              <w:rPr>
                <w:rFonts w:ascii="Times New Roman" w:hAnsi="Times New Roman"/>
                <w:sz w:val="20"/>
                <w:szCs w:val="20"/>
              </w:rPr>
              <w:t xml:space="preserve">suffix </w:t>
            </w:r>
            <w:r w:rsidRPr="00D61B58">
              <w:rPr>
                <w:rFonts w:ascii="Times New Roman" w:hAnsi="Times New Roman"/>
                <w:i/>
                <w:sz w:val="20"/>
                <w:szCs w:val="20"/>
              </w:rPr>
              <w:t>*</w:t>
            </w:r>
            <w:r w:rsidRPr="00D61B58">
              <w:rPr>
                <w:rFonts w:ascii="Times New Roman" w:hAnsi="Times New Roman"/>
                <w:i/>
                <w:sz w:val="20"/>
                <w:szCs w:val="20"/>
              </w:rPr>
              <w:noBreakHyphen/>
              <w:t>ṷent</w:t>
            </w:r>
            <w:r w:rsidRPr="00D61B58">
              <w:rPr>
                <w:rFonts w:ascii="Times New Roman" w:hAnsi="Times New Roman"/>
                <w:i/>
                <w:sz w:val="20"/>
                <w:szCs w:val="20"/>
              </w:rPr>
              <w:noBreakHyphen/>
            </w:r>
            <w:r w:rsidRPr="00D61B58">
              <w:rPr>
                <w:rFonts w:ascii="Times New Roman" w:hAnsi="Times New Roman"/>
                <w:sz w:val="20"/>
                <w:szCs w:val="20"/>
              </w:rPr>
              <w:t xml:space="preserve"> in Thracian and Slavic 62</w:t>
            </w:r>
            <w:r w:rsidRPr="00D61B58">
              <w:rPr>
                <w:rFonts w:ascii="Times New Roman" w:hAnsi="Times New Roman"/>
                <w:sz w:val="20"/>
                <w:szCs w:val="20"/>
                <w:lang w:val="sr-Cyrl-CS"/>
              </w:rPr>
              <w:t>]</w:t>
            </w:r>
          </w:p>
          <w:p w:rsidR="006D2418" w:rsidRPr="00D040C6" w:rsidRDefault="006D2418" w:rsidP="00D040C6">
            <w:pPr>
              <w:tabs>
                <w:tab w:val="left" w:pos="-720"/>
              </w:tabs>
              <w:suppressAutoHyphens/>
              <w:spacing w:after="120"/>
              <w:ind w:left="227" w:hanging="227"/>
              <w:jc w:val="both"/>
              <w:rPr>
                <w:rFonts w:ascii="Times New Roman" w:hAnsi="Times New Roman"/>
                <w:sz w:val="20"/>
                <w:lang w:val="de-DE"/>
              </w:rPr>
            </w:pPr>
            <w:r w:rsidRPr="00B1426B">
              <w:rPr>
                <w:rFonts w:ascii="Times New Roman" w:hAnsi="Times New Roman"/>
                <w:b/>
                <w:sz w:val="20"/>
                <w:szCs w:val="20"/>
                <w:lang w:val="de-DE"/>
              </w:rPr>
              <w:t>4</w:t>
            </w:r>
            <w:r w:rsidRPr="001530EA">
              <w:rPr>
                <w:rFonts w:ascii="Times New Roman" w:hAnsi="Times New Roman"/>
                <w:sz w:val="20"/>
                <w:szCs w:val="20"/>
                <w:lang w:val="de-DE"/>
              </w:rPr>
              <w:t>. Die Donau(en)</w:t>
            </w:r>
            <w:r w:rsidRPr="00D040C6">
              <w:rPr>
                <w:rFonts w:ascii="Times New Roman" w:hAnsi="Times New Roman"/>
                <w:sz w:val="20"/>
                <w:szCs w:val="24"/>
                <w:lang w:val="de-DE"/>
              </w:rPr>
              <w:t xml:space="preserve"> des slavischen Volksliedes und die frühen Kenntnisse der Slaven über den Donauraum // </w:t>
            </w:r>
            <w:r w:rsidRPr="00D040C6">
              <w:rPr>
                <w:rFonts w:ascii="Times New Roman" w:hAnsi="Times New Roman"/>
                <w:sz w:val="20"/>
                <w:szCs w:val="24"/>
                <w:lang w:val="sr-Cyrl-CS"/>
              </w:rPr>
              <w:t xml:space="preserve">Вопросы ономастики 2018, Т. 15, № 3, </w:t>
            </w:r>
            <w:r w:rsidRPr="00D040C6">
              <w:rPr>
                <w:rFonts w:ascii="Times New Roman" w:hAnsi="Times New Roman"/>
                <w:sz w:val="20"/>
                <w:szCs w:val="24"/>
                <w:lang w:val="sr-Cyrl-CS"/>
              </w:rPr>
              <w:lastRenderedPageBreak/>
              <w:t>62–77</w:t>
            </w:r>
          </w:p>
          <w:p w:rsidR="006D2418" w:rsidRPr="00D040C6" w:rsidRDefault="006D2418" w:rsidP="00D040C6">
            <w:pPr>
              <w:tabs>
                <w:tab w:val="left" w:pos="-720"/>
              </w:tabs>
              <w:suppressAutoHyphens/>
              <w:spacing w:after="120"/>
              <w:ind w:left="227" w:hanging="227"/>
              <w:jc w:val="both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5</w:t>
            </w:r>
            <w:r w:rsidRPr="00AB5648">
              <w:rPr>
                <w:rFonts w:ascii="Times New Roman" w:hAnsi="Times New Roman"/>
                <w:b/>
                <w:sz w:val="20"/>
                <w:lang w:val="ru-RU"/>
              </w:rPr>
              <w:t>.</w:t>
            </w:r>
            <w:r w:rsidRPr="00D040C6">
              <w:rPr>
                <w:rFonts w:ascii="Times New Roman" w:hAnsi="Times New Roman"/>
                <w:sz w:val="20"/>
                <w:lang w:val="ru-RU"/>
              </w:rPr>
              <w:t xml:space="preserve"> К вопросу о и.</w:t>
            </w:r>
            <w:r w:rsidRPr="00D040C6">
              <w:rPr>
                <w:rFonts w:ascii="Times New Roman" w:hAnsi="Times New Roman"/>
                <w:sz w:val="20"/>
                <w:lang w:val="ru-RU"/>
              </w:rPr>
              <w:noBreakHyphen/>
              <w:t xml:space="preserve">е. </w:t>
            </w:r>
            <w:r w:rsidRPr="00D040C6">
              <w:rPr>
                <w:rFonts w:ascii="Times New Roman" w:hAnsi="Times New Roman"/>
                <w:i/>
                <w:sz w:val="20"/>
                <w:lang w:val="ru-RU"/>
              </w:rPr>
              <w:t>*</w:t>
            </w:r>
            <w:r w:rsidRPr="00D040C6">
              <w:rPr>
                <w:rFonts w:ascii="Times New Roman" w:hAnsi="Times New Roman"/>
                <w:i/>
                <w:sz w:val="20"/>
                <w:lang w:val="ru-RU"/>
              </w:rPr>
              <w:noBreakHyphen/>
            </w:r>
            <w:r w:rsidRPr="00D61B58">
              <w:rPr>
                <w:rFonts w:ascii="Times New Roman" w:hAnsi="Times New Roman"/>
                <w:i/>
                <w:sz w:val="20"/>
                <w:lang w:val="de-DE"/>
              </w:rPr>
              <w:t>tro</w:t>
            </w:r>
            <w:r w:rsidRPr="00D040C6">
              <w:rPr>
                <w:rFonts w:ascii="Times New Roman" w:hAnsi="Times New Roman"/>
                <w:i/>
                <w:sz w:val="20"/>
                <w:lang w:val="ru-RU"/>
              </w:rPr>
              <w:noBreakHyphen/>
            </w:r>
            <w:r w:rsidRPr="00D040C6">
              <w:rPr>
                <w:rFonts w:ascii="Times New Roman" w:hAnsi="Times New Roman"/>
                <w:sz w:val="20"/>
                <w:lang w:val="ru-RU"/>
              </w:rPr>
              <w:t xml:space="preserve">, </w:t>
            </w:r>
            <w:r w:rsidRPr="00D040C6">
              <w:rPr>
                <w:rFonts w:ascii="Times New Roman" w:hAnsi="Times New Roman"/>
                <w:i/>
                <w:sz w:val="20"/>
                <w:lang w:val="ru-RU"/>
              </w:rPr>
              <w:t>*</w:t>
            </w:r>
            <w:r w:rsidRPr="00D040C6">
              <w:rPr>
                <w:rFonts w:ascii="Times New Roman" w:hAnsi="Times New Roman"/>
                <w:i/>
                <w:sz w:val="20"/>
                <w:lang w:val="ru-RU"/>
              </w:rPr>
              <w:noBreakHyphen/>
            </w:r>
            <w:r w:rsidRPr="00D61B58">
              <w:rPr>
                <w:rFonts w:ascii="Times New Roman" w:hAnsi="Times New Roman"/>
                <w:i/>
                <w:sz w:val="20"/>
                <w:lang w:val="de-DE"/>
              </w:rPr>
              <w:t>d</w:t>
            </w:r>
            <w:r w:rsidRPr="00D61B58">
              <w:rPr>
                <w:rFonts w:ascii="Times New Roman" w:hAnsi="Times New Roman"/>
                <w:i/>
                <w:sz w:val="20"/>
                <w:vertAlign w:val="superscript"/>
                <w:lang w:val="de-DE"/>
              </w:rPr>
              <w:t>h</w:t>
            </w:r>
            <w:r w:rsidRPr="00D61B58">
              <w:rPr>
                <w:rFonts w:ascii="Times New Roman" w:hAnsi="Times New Roman"/>
                <w:i/>
                <w:sz w:val="20"/>
                <w:lang w:val="de-DE"/>
              </w:rPr>
              <w:t>ro</w:t>
            </w:r>
            <w:r w:rsidRPr="00D040C6">
              <w:rPr>
                <w:rFonts w:ascii="Times New Roman" w:hAnsi="Times New Roman"/>
                <w:i/>
                <w:sz w:val="20"/>
                <w:lang w:val="ru-RU"/>
              </w:rPr>
              <w:noBreakHyphen/>
            </w:r>
            <w:r w:rsidRPr="00D040C6">
              <w:rPr>
                <w:rFonts w:ascii="Times New Roman" w:hAnsi="Times New Roman"/>
                <w:sz w:val="20"/>
                <w:lang w:val="ru-RU"/>
              </w:rPr>
              <w:t xml:space="preserve"> в праславянском // </w:t>
            </w:r>
            <w:r w:rsidRPr="00D61B58">
              <w:rPr>
                <w:rFonts w:ascii="Times New Roman" w:hAnsi="Times New Roman"/>
                <w:sz w:val="20"/>
                <w:lang w:val="de-DE"/>
              </w:rPr>
              <w:t>Jezikoslovni</w:t>
            </w:r>
            <w:r w:rsidRPr="00D040C6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D61B58">
              <w:rPr>
                <w:rFonts w:ascii="Times New Roman" w:hAnsi="Times New Roman"/>
                <w:sz w:val="20"/>
                <w:lang w:val="de-DE"/>
              </w:rPr>
              <w:t>zapiski</w:t>
            </w:r>
            <w:r w:rsidRPr="00D040C6">
              <w:rPr>
                <w:rFonts w:ascii="Times New Roman" w:hAnsi="Times New Roman"/>
                <w:sz w:val="20"/>
                <w:lang w:val="sr-Cyrl-CS"/>
              </w:rPr>
              <w:t xml:space="preserve"> </w:t>
            </w:r>
            <w:r w:rsidRPr="00D040C6">
              <w:rPr>
                <w:rFonts w:ascii="Times New Roman" w:hAnsi="Times New Roman"/>
                <w:sz w:val="20"/>
                <w:lang w:val="ru-RU"/>
              </w:rPr>
              <w:t>23/2017, 2,</w:t>
            </w:r>
            <w:r w:rsidRPr="00D040C6">
              <w:rPr>
                <w:rFonts w:ascii="Times New Roman" w:hAnsi="Times New Roman"/>
                <w:sz w:val="20"/>
                <w:lang w:val="sr-Cyrl-CS"/>
              </w:rPr>
              <w:t xml:space="preserve"> 75–101</w:t>
            </w:r>
            <w:r w:rsidRPr="00D040C6">
              <w:rPr>
                <w:rFonts w:ascii="Times New Roman" w:hAnsi="Times New Roman"/>
                <w:sz w:val="20"/>
                <w:lang w:val="ru-RU"/>
              </w:rPr>
              <w:t>.</w:t>
            </w:r>
          </w:p>
          <w:p w:rsidR="006D2418" w:rsidRPr="00D040C6" w:rsidRDefault="006D2418" w:rsidP="00D040C6">
            <w:pPr>
              <w:tabs>
                <w:tab w:val="left" w:pos="-720"/>
              </w:tabs>
              <w:suppressAutoHyphens/>
              <w:spacing w:after="120"/>
              <w:ind w:left="227" w:hanging="227"/>
              <w:jc w:val="both"/>
              <w:rPr>
                <w:rFonts w:ascii="Times New Roman" w:hAnsi="Times New Roman"/>
                <w:sz w:val="20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lang w:val="sr-Cyrl-CS"/>
              </w:rPr>
              <w:t>6</w:t>
            </w:r>
            <w:r w:rsidRPr="00AB5648">
              <w:rPr>
                <w:rFonts w:ascii="Times New Roman" w:hAnsi="Times New Roman"/>
                <w:b/>
                <w:sz w:val="20"/>
                <w:lang w:val="de-DE"/>
              </w:rPr>
              <w:t>.</w:t>
            </w:r>
            <w:r w:rsidRPr="00D040C6">
              <w:rPr>
                <w:rFonts w:ascii="Times New Roman" w:hAnsi="Times New Roman"/>
                <w:sz w:val="20"/>
                <w:lang w:val="de-DE"/>
              </w:rPr>
              <w:t xml:space="preserve"> </w:t>
            </w:r>
            <w:r w:rsidRPr="00D040C6">
              <w:rPr>
                <w:rFonts w:ascii="Times New Roman" w:hAnsi="Times New Roman"/>
                <w:sz w:val="20"/>
                <w:szCs w:val="24"/>
                <w:lang w:val="de-DE"/>
              </w:rPr>
              <w:t>Namenkundliches zur skythischen Abstammungssage // Studia etymologica Cracoviensia 16, Kraków 2011, 76–92</w:t>
            </w:r>
          </w:p>
          <w:p w:rsidR="006D2418" w:rsidRPr="00D040C6" w:rsidRDefault="006D2418" w:rsidP="00D040C6">
            <w:pPr>
              <w:tabs>
                <w:tab w:val="left" w:pos="-720"/>
              </w:tabs>
              <w:suppressAutoHyphens/>
              <w:spacing w:after="120"/>
              <w:ind w:left="227" w:hanging="227"/>
              <w:jc w:val="both"/>
              <w:rPr>
                <w:rFonts w:ascii="Times New Roman" w:hAnsi="Times New Roman"/>
                <w:sz w:val="20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val="sr-Cyrl-CS"/>
              </w:rPr>
              <w:t>7</w:t>
            </w:r>
            <w:r w:rsidRPr="00AB5648">
              <w:rPr>
                <w:rFonts w:ascii="Times New Roman" w:hAnsi="Times New Roman"/>
                <w:b/>
                <w:sz w:val="20"/>
                <w:szCs w:val="24"/>
                <w:lang w:val="sr-Cyrl-CS"/>
              </w:rPr>
              <w:t>.</w:t>
            </w:r>
            <w:r w:rsidRPr="00D040C6">
              <w:rPr>
                <w:rFonts w:ascii="Times New Roman" w:hAnsi="Times New Roman"/>
                <w:sz w:val="20"/>
                <w:szCs w:val="24"/>
                <w:lang w:val="sr-Cyrl-CS"/>
              </w:rPr>
              <w:t xml:space="preserve"> </w:t>
            </w:r>
            <w:r w:rsidRPr="00D040C6">
              <w:rPr>
                <w:rFonts w:ascii="Times New Roman" w:hAnsi="Times New Roman"/>
                <w:sz w:val="20"/>
                <w:szCs w:val="24"/>
                <w:lang w:val="sr-Latn-CS"/>
              </w:rPr>
              <w:t>Altserbisch</w:t>
            </w:r>
            <w:r w:rsidRPr="00D040C6">
              <w:rPr>
                <w:rFonts w:ascii="Times New Roman" w:hAnsi="Times New Roman"/>
                <w:sz w:val="20"/>
                <w:szCs w:val="24"/>
                <w:lang w:val="sr-Cyrl-CS"/>
              </w:rPr>
              <w:t xml:space="preserve"> </w:t>
            </w:r>
            <w:r w:rsidRPr="00D040C6">
              <w:rPr>
                <w:rFonts w:ascii="Times New Roman" w:hAnsi="Times New Roman"/>
                <w:i/>
                <w:sz w:val="20"/>
                <w:szCs w:val="24"/>
                <w:lang w:val="sr-Latn-CS"/>
              </w:rPr>
              <w:t>m</w:t>
            </w:r>
            <w:r w:rsidRPr="00D040C6">
              <w:rPr>
                <w:rFonts w:ascii="Times New Roman" w:hAnsi="Times New Roman"/>
                <w:i/>
                <w:sz w:val="20"/>
                <w:szCs w:val="24"/>
                <w:lang w:val="sr-Cyrl-CS"/>
              </w:rPr>
              <w:t>ě</w:t>
            </w:r>
            <w:r w:rsidRPr="00D040C6">
              <w:rPr>
                <w:rFonts w:ascii="Times New Roman" w:hAnsi="Times New Roman"/>
                <w:i/>
                <w:sz w:val="20"/>
                <w:szCs w:val="24"/>
                <w:lang w:val="sr-Latn-CS"/>
              </w:rPr>
              <w:t>rop</w:t>
            </w:r>
            <w:r w:rsidRPr="00D040C6">
              <w:rPr>
                <w:rFonts w:ascii="Times New Roman" w:hAnsi="Times New Roman"/>
                <w:i/>
                <w:sz w:val="20"/>
                <w:szCs w:val="24"/>
                <w:lang w:val="sr-Cyrl-CS"/>
              </w:rPr>
              <w:t>ь</w:t>
            </w:r>
            <w:r w:rsidRPr="00D040C6">
              <w:rPr>
                <w:rFonts w:ascii="Times New Roman" w:hAnsi="Times New Roman"/>
                <w:i/>
                <w:sz w:val="20"/>
                <w:szCs w:val="24"/>
                <w:lang w:val="sr-Latn-CS"/>
              </w:rPr>
              <w:t>h</w:t>
            </w:r>
            <w:r w:rsidRPr="00D040C6">
              <w:rPr>
                <w:rFonts w:ascii="Times New Roman" w:hAnsi="Times New Roman"/>
                <w:i/>
                <w:sz w:val="20"/>
                <w:szCs w:val="24"/>
                <w:lang w:val="sr-Cyrl-CS"/>
              </w:rPr>
              <w:t>ь</w:t>
            </w:r>
            <w:r w:rsidRPr="00D040C6">
              <w:rPr>
                <w:rFonts w:ascii="Times New Roman" w:hAnsi="Times New Roman"/>
                <w:sz w:val="20"/>
                <w:szCs w:val="24"/>
                <w:lang w:val="sr-Latn-CS"/>
              </w:rPr>
              <w:t xml:space="preserve"> // Slavia 79/</w:t>
            </w:r>
            <w:r w:rsidRPr="00D040C6">
              <w:rPr>
                <w:rFonts w:ascii="Times New Roman" w:hAnsi="Times New Roman"/>
                <w:sz w:val="20"/>
                <w:szCs w:val="24"/>
                <w:lang w:val="sr-Cyrl-CS"/>
              </w:rPr>
              <w:t xml:space="preserve">2010, </w:t>
            </w:r>
            <w:r w:rsidRPr="00D040C6">
              <w:rPr>
                <w:rFonts w:ascii="Times New Roman" w:hAnsi="Times New Roman"/>
                <w:sz w:val="20"/>
                <w:szCs w:val="24"/>
                <w:lang w:val="sr-Latn-CS"/>
              </w:rPr>
              <w:t>1: 81–92</w:t>
            </w:r>
          </w:p>
          <w:p w:rsidR="006D2418" w:rsidRPr="00D040C6" w:rsidRDefault="006D2418" w:rsidP="00D040C6">
            <w:pPr>
              <w:tabs>
                <w:tab w:val="left" w:pos="-720"/>
              </w:tabs>
              <w:suppressAutoHyphens/>
              <w:spacing w:after="120"/>
              <w:ind w:left="227" w:hanging="227"/>
              <w:jc w:val="both"/>
              <w:rPr>
                <w:rFonts w:ascii="Times New Roman" w:hAnsi="Times New Roman"/>
                <w:sz w:val="20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val="sr-Cyrl-CS"/>
              </w:rPr>
              <w:t>8</w:t>
            </w:r>
            <w:r w:rsidRPr="00AB5648">
              <w:rPr>
                <w:rFonts w:ascii="Times New Roman" w:hAnsi="Times New Roman"/>
                <w:b/>
                <w:sz w:val="20"/>
                <w:szCs w:val="24"/>
                <w:lang w:val="sr-Cyrl-CS"/>
              </w:rPr>
              <w:t>.</w:t>
            </w:r>
            <w:r w:rsidRPr="00D040C6">
              <w:rPr>
                <w:rFonts w:ascii="Times New Roman" w:hAnsi="Times New Roman"/>
                <w:sz w:val="20"/>
                <w:szCs w:val="24"/>
                <w:lang w:val="sr-Cyrl-CS"/>
              </w:rPr>
              <w:t xml:space="preserve"> </w:t>
            </w:r>
            <w:r w:rsidRPr="00D040C6">
              <w:rPr>
                <w:rFonts w:ascii="Times New Roman" w:hAnsi="Times New Roman"/>
                <w:sz w:val="20"/>
                <w:szCs w:val="24"/>
              </w:rPr>
              <w:t>Scythica</w:t>
            </w:r>
            <w:r w:rsidRPr="00D040C6">
              <w:rPr>
                <w:rFonts w:ascii="Times New Roman" w:hAnsi="Times New Roman"/>
                <w:sz w:val="20"/>
                <w:szCs w:val="24"/>
                <w:lang w:val="sr-Cyrl-CS"/>
              </w:rPr>
              <w:t xml:space="preserve"> </w:t>
            </w:r>
            <w:r w:rsidRPr="00D040C6">
              <w:rPr>
                <w:rFonts w:ascii="Times New Roman" w:hAnsi="Times New Roman"/>
                <w:sz w:val="20"/>
                <w:szCs w:val="24"/>
              </w:rPr>
              <w:t>Danubina</w:t>
            </w:r>
            <w:r w:rsidRPr="00D040C6">
              <w:rPr>
                <w:rFonts w:ascii="Times New Roman" w:hAnsi="Times New Roman"/>
                <w:sz w:val="20"/>
                <w:szCs w:val="24"/>
                <w:lang w:val="sr-Cyrl-CS"/>
              </w:rPr>
              <w:t xml:space="preserve"> [</w:t>
            </w:r>
            <w:r w:rsidRPr="00D040C6">
              <w:rPr>
                <w:rFonts w:ascii="Times New Roman" w:hAnsi="Times New Roman"/>
                <w:sz w:val="20"/>
                <w:szCs w:val="24"/>
              </w:rPr>
              <w:t>in</w:t>
            </w:r>
            <w:r w:rsidRPr="00D040C6">
              <w:rPr>
                <w:rFonts w:ascii="Times New Roman" w:hAnsi="Times New Roman"/>
                <w:sz w:val="20"/>
                <w:szCs w:val="24"/>
                <w:lang w:val="sr-Cyrl-CS"/>
              </w:rPr>
              <w:t xml:space="preserve"> </w:t>
            </w:r>
            <w:r w:rsidRPr="00D040C6">
              <w:rPr>
                <w:rFonts w:ascii="Times New Roman" w:hAnsi="Times New Roman"/>
                <w:sz w:val="20"/>
                <w:szCs w:val="24"/>
              </w:rPr>
              <w:t>English</w:t>
            </w:r>
            <w:r w:rsidRPr="00D040C6">
              <w:rPr>
                <w:rFonts w:ascii="Times New Roman" w:hAnsi="Times New Roman"/>
                <w:sz w:val="20"/>
                <w:szCs w:val="24"/>
                <w:lang w:val="sr-Cyrl-CS"/>
              </w:rPr>
              <w:t xml:space="preserve">] // </w:t>
            </w:r>
            <w:r w:rsidRPr="00D040C6">
              <w:rPr>
                <w:rFonts w:ascii="Times New Roman" w:hAnsi="Times New Roman"/>
                <w:sz w:val="20"/>
                <w:szCs w:val="24"/>
              </w:rPr>
              <w:t>Studia</w:t>
            </w:r>
            <w:r w:rsidRPr="00D040C6">
              <w:rPr>
                <w:rFonts w:ascii="Times New Roman" w:hAnsi="Times New Roman"/>
                <w:sz w:val="20"/>
                <w:szCs w:val="24"/>
                <w:lang w:val="sr-Cyrl-CS"/>
              </w:rPr>
              <w:t xml:space="preserve"> </w:t>
            </w:r>
            <w:r w:rsidRPr="00D040C6">
              <w:rPr>
                <w:rFonts w:ascii="Times New Roman" w:hAnsi="Times New Roman"/>
                <w:sz w:val="20"/>
                <w:szCs w:val="24"/>
              </w:rPr>
              <w:t>Indogermanica</w:t>
            </w:r>
            <w:r w:rsidRPr="00D040C6">
              <w:rPr>
                <w:rFonts w:ascii="Times New Roman" w:hAnsi="Times New Roman"/>
                <w:sz w:val="20"/>
                <w:szCs w:val="24"/>
                <w:lang w:val="sr-Cyrl-CS"/>
              </w:rPr>
              <w:t xml:space="preserve"> </w:t>
            </w:r>
            <w:r w:rsidRPr="00D040C6">
              <w:rPr>
                <w:rFonts w:ascii="Times New Roman" w:hAnsi="Times New Roman"/>
                <w:sz w:val="20"/>
                <w:szCs w:val="24"/>
              </w:rPr>
              <w:t>Lodziensia</w:t>
            </w:r>
            <w:r w:rsidRPr="00D040C6">
              <w:rPr>
                <w:rFonts w:ascii="Times New Roman" w:hAnsi="Times New Roman"/>
                <w:sz w:val="20"/>
                <w:szCs w:val="24"/>
                <w:lang w:val="sr-Cyrl-CS"/>
              </w:rPr>
              <w:t xml:space="preserve"> 6/2005–2009: 63–70</w:t>
            </w:r>
          </w:p>
          <w:p w:rsidR="006D2418" w:rsidRPr="00D040C6" w:rsidRDefault="006D2418" w:rsidP="00D040C6">
            <w:pPr>
              <w:tabs>
                <w:tab w:val="left" w:pos="-720"/>
              </w:tabs>
              <w:suppressAutoHyphens/>
              <w:spacing w:after="120"/>
              <w:ind w:left="227" w:hanging="227"/>
              <w:jc w:val="both"/>
              <w:rPr>
                <w:rFonts w:ascii="Times New Roman" w:hAnsi="Times New Roman"/>
                <w:sz w:val="20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val="sr-Cyrl-CS"/>
              </w:rPr>
              <w:t>9</w:t>
            </w:r>
            <w:r w:rsidRPr="00AB5648">
              <w:rPr>
                <w:rFonts w:ascii="Times New Roman" w:hAnsi="Times New Roman"/>
                <w:b/>
                <w:sz w:val="20"/>
                <w:szCs w:val="24"/>
                <w:lang w:val="sr-Cyrl-CS"/>
              </w:rPr>
              <w:t>.</w:t>
            </w:r>
            <w:r w:rsidRPr="00D040C6">
              <w:rPr>
                <w:rFonts w:ascii="Times New Roman" w:hAnsi="Times New Roman"/>
                <w:sz w:val="20"/>
                <w:szCs w:val="24"/>
                <w:lang w:val="sr-Cyrl-CS"/>
              </w:rPr>
              <w:t xml:space="preserve"> </w:t>
            </w:r>
            <w:r w:rsidRPr="00D040C6">
              <w:rPr>
                <w:rFonts w:ascii="Times New Roman" w:hAnsi="Times New Roman"/>
                <w:sz w:val="20"/>
                <w:szCs w:val="24"/>
                <w:lang w:val="de-DE"/>
              </w:rPr>
              <w:t>Zwischen</w:t>
            </w:r>
            <w:r w:rsidRPr="00D040C6">
              <w:rPr>
                <w:rFonts w:ascii="Times New Roman" w:hAnsi="Times New Roman"/>
                <w:sz w:val="20"/>
                <w:szCs w:val="24"/>
                <w:lang w:val="sr-Cyrl-CS"/>
              </w:rPr>
              <w:t xml:space="preserve"> </w:t>
            </w:r>
            <w:r w:rsidRPr="00D040C6">
              <w:rPr>
                <w:rFonts w:ascii="Times New Roman" w:hAnsi="Times New Roman"/>
                <w:sz w:val="20"/>
                <w:szCs w:val="24"/>
                <w:lang w:val="de-DE"/>
              </w:rPr>
              <w:t>Schnee</w:t>
            </w:r>
            <w:r w:rsidRPr="00D040C6">
              <w:rPr>
                <w:rFonts w:ascii="Times New Roman" w:hAnsi="Times New Roman"/>
                <w:sz w:val="20"/>
                <w:szCs w:val="24"/>
                <w:lang w:val="sr-Cyrl-CS"/>
              </w:rPr>
              <w:t xml:space="preserve"> </w:t>
            </w:r>
            <w:r w:rsidRPr="00D040C6">
              <w:rPr>
                <w:rFonts w:ascii="Times New Roman" w:hAnsi="Times New Roman"/>
                <w:sz w:val="20"/>
                <w:szCs w:val="24"/>
                <w:lang w:val="de-DE"/>
              </w:rPr>
              <w:t>und</w:t>
            </w:r>
            <w:r w:rsidRPr="00D040C6">
              <w:rPr>
                <w:rFonts w:ascii="Times New Roman" w:hAnsi="Times New Roman"/>
                <w:sz w:val="20"/>
                <w:szCs w:val="24"/>
                <w:lang w:val="sr-Cyrl-CS"/>
              </w:rPr>
              <w:t xml:space="preserve"> </w:t>
            </w:r>
            <w:r w:rsidRPr="00D040C6">
              <w:rPr>
                <w:rFonts w:ascii="Times New Roman" w:hAnsi="Times New Roman"/>
                <w:sz w:val="20"/>
                <w:szCs w:val="24"/>
                <w:lang w:val="de-DE"/>
              </w:rPr>
              <w:t>Adlern</w:t>
            </w:r>
            <w:r w:rsidRPr="00D040C6">
              <w:rPr>
                <w:rFonts w:ascii="Times New Roman" w:hAnsi="Times New Roman"/>
                <w:sz w:val="20"/>
                <w:szCs w:val="24"/>
                <w:lang w:val="sr-Cyrl-CS"/>
              </w:rPr>
              <w:t xml:space="preserve">. </w:t>
            </w:r>
            <w:r w:rsidRPr="00D040C6">
              <w:rPr>
                <w:rFonts w:ascii="Times New Roman" w:hAnsi="Times New Roman"/>
                <w:sz w:val="20"/>
                <w:szCs w:val="24"/>
                <w:lang w:val="de-DE"/>
              </w:rPr>
              <w:t xml:space="preserve">Der Bergname </w:t>
            </w:r>
            <w:r w:rsidRPr="00D040C6">
              <w:rPr>
                <w:rFonts w:ascii="Times New Roman" w:hAnsi="Times New Roman"/>
                <w:i/>
                <w:sz w:val="20"/>
                <w:szCs w:val="24"/>
                <w:lang w:val="de-DE"/>
              </w:rPr>
              <w:t>Kaukasus</w:t>
            </w:r>
            <w:r w:rsidRPr="00D040C6">
              <w:rPr>
                <w:rFonts w:ascii="Times New Roman" w:hAnsi="Times New Roman"/>
                <w:sz w:val="20"/>
                <w:szCs w:val="24"/>
                <w:lang w:val="de-DE"/>
              </w:rPr>
              <w:t xml:space="preserve"> und Dazugehöriges // Studia etymologica Cracoviensia 13/2008: 103–117</w:t>
            </w:r>
          </w:p>
          <w:p w:rsidR="006D2418" w:rsidRPr="00D040C6" w:rsidRDefault="006D2418" w:rsidP="00D040C6">
            <w:pPr>
              <w:tabs>
                <w:tab w:val="left" w:pos="-720"/>
              </w:tabs>
              <w:suppressAutoHyphens/>
              <w:spacing w:after="120"/>
              <w:ind w:left="227" w:hanging="227"/>
              <w:jc w:val="both"/>
              <w:rPr>
                <w:rFonts w:ascii="Times New Roman" w:hAnsi="Times New Roman"/>
                <w:sz w:val="20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val="sr-Cyrl-CS"/>
              </w:rPr>
              <w:t>10</w:t>
            </w:r>
            <w:r w:rsidRPr="00AB5648">
              <w:rPr>
                <w:rFonts w:ascii="Times New Roman" w:hAnsi="Times New Roman"/>
                <w:b/>
                <w:sz w:val="20"/>
                <w:szCs w:val="24"/>
                <w:lang w:val="sr-Cyrl-CS"/>
              </w:rPr>
              <w:t>.</w:t>
            </w:r>
            <w:r w:rsidRPr="00D040C6">
              <w:rPr>
                <w:rFonts w:ascii="Times New Roman" w:hAnsi="Times New Roman"/>
                <w:sz w:val="20"/>
                <w:szCs w:val="24"/>
                <w:lang w:val="sr-Cyrl-CS"/>
              </w:rPr>
              <w:t xml:space="preserve"> </w:t>
            </w:r>
            <w:r w:rsidRPr="00D040C6">
              <w:rPr>
                <w:rFonts w:ascii="Times New Roman" w:hAnsi="Times New Roman"/>
                <w:sz w:val="20"/>
                <w:szCs w:val="24"/>
                <w:lang w:val="de-DE"/>
              </w:rPr>
              <w:t>Osetisch</w:t>
            </w:r>
            <w:r w:rsidRPr="00D040C6">
              <w:rPr>
                <w:rFonts w:ascii="Times New Roman" w:hAnsi="Times New Roman"/>
                <w:sz w:val="20"/>
                <w:szCs w:val="24"/>
                <w:lang w:val="sr-Cyrl-CS"/>
              </w:rPr>
              <w:t xml:space="preserve"> </w:t>
            </w:r>
            <w:r w:rsidRPr="00D040C6">
              <w:rPr>
                <w:rFonts w:ascii="Times New Roman" w:hAnsi="Times New Roman"/>
                <w:i/>
                <w:sz w:val="20"/>
                <w:szCs w:val="24"/>
                <w:lang w:val="de-DE"/>
              </w:rPr>
              <w:t>t</w:t>
            </w:r>
            <w:r w:rsidRPr="00D040C6">
              <w:rPr>
                <w:rFonts w:ascii="Times New Roman" w:hAnsi="Times New Roman"/>
                <w:i/>
                <w:sz w:val="20"/>
                <w:szCs w:val="24"/>
                <w:lang w:val="sr-Cyrl-CS"/>
              </w:rPr>
              <w:t>ū</w:t>
            </w:r>
            <w:r w:rsidRPr="00D040C6">
              <w:rPr>
                <w:rFonts w:ascii="Times New Roman" w:hAnsi="Times New Roman"/>
                <w:i/>
                <w:sz w:val="20"/>
                <w:szCs w:val="24"/>
                <w:lang w:val="de-DE"/>
              </w:rPr>
              <w:t>l</w:t>
            </w:r>
            <w:r w:rsidRPr="00D040C6">
              <w:rPr>
                <w:rFonts w:ascii="Times New Roman" w:hAnsi="Times New Roman"/>
                <w:i/>
                <w:sz w:val="20"/>
                <w:szCs w:val="24"/>
                <w:lang w:val="sr-Cyrl-CS"/>
              </w:rPr>
              <w:t>ʒ</w:t>
            </w:r>
            <w:r w:rsidRPr="00D040C6">
              <w:rPr>
                <w:rFonts w:ascii="Times New Roman" w:hAnsi="Times New Roman"/>
                <w:sz w:val="20"/>
                <w:szCs w:val="24"/>
                <w:lang w:val="sr-Cyrl-CS"/>
              </w:rPr>
              <w:t xml:space="preserve"> </w:t>
            </w:r>
            <w:r w:rsidRPr="00D040C6">
              <w:rPr>
                <w:rFonts w:ascii="Times New Roman" w:hAnsi="Times New Roman"/>
                <w:i/>
                <w:sz w:val="20"/>
                <w:szCs w:val="24"/>
                <w:lang w:val="sr-Cyrl-CS"/>
              </w:rPr>
              <w:t xml:space="preserve">/ </w:t>
            </w:r>
            <w:r w:rsidRPr="00D040C6">
              <w:rPr>
                <w:rFonts w:ascii="Times New Roman" w:hAnsi="Times New Roman"/>
                <w:i/>
                <w:sz w:val="20"/>
                <w:szCs w:val="24"/>
                <w:lang w:val="de-DE"/>
              </w:rPr>
              <w:t>tol</w:t>
            </w:r>
            <w:r w:rsidRPr="00D040C6">
              <w:rPr>
                <w:rFonts w:ascii="Times New Roman" w:hAnsi="Times New Roman"/>
                <w:i/>
                <w:sz w:val="20"/>
                <w:szCs w:val="24"/>
                <w:lang w:val="sr-Cyrl-CS"/>
              </w:rPr>
              <w:t>ʒæ</w:t>
            </w:r>
            <w:r w:rsidRPr="00D040C6">
              <w:rPr>
                <w:rFonts w:ascii="Times New Roman" w:hAnsi="Times New Roman"/>
                <w:sz w:val="20"/>
                <w:szCs w:val="24"/>
                <w:lang w:val="sr-Cyrl-CS"/>
              </w:rPr>
              <w:t xml:space="preserve"> ‘</w:t>
            </w:r>
            <w:r w:rsidRPr="00D040C6">
              <w:rPr>
                <w:rFonts w:ascii="Times New Roman" w:hAnsi="Times New Roman"/>
                <w:sz w:val="20"/>
                <w:szCs w:val="24"/>
                <w:lang w:val="de-DE"/>
              </w:rPr>
              <w:t>Eiche</w:t>
            </w:r>
            <w:r w:rsidRPr="00D040C6">
              <w:rPr>
                <w:rFonts w:ascii="Times New Roman" w:hAnsi="Times New Roman"/>
                <w:sz w:val="20"/>
                <w:szCs w:val="24"/>
                <w:lang w:val="sr-Cyrl-CS"/>
              </w:rPr>
              <w:t xml:space="preserve">’ // </w:t>
            </w:r>
            <w:r w:rsidRPr="00D040C6">
              <w:rPr>
                <w:rFonts w:ascii="Times New Roman" w:hAnsi="Times New Roman"/>
                <w:sz w:val="20"/>
                <w:szCs w:val="24"/>
                <w:lang w:val="de-DE"/>
              </w:rPr>
              <w:t>Die</w:t>
            </w:r>
            <w:r w:rsidRPr="00D040C6">
              <w:rPr>
                <w:rFonts w:ascii="Times New Roman" w:hAnsi="Times New Roman"/>
                <w:sz w:val="20"/>
                <w:szCs w:val="24"/>
                <w:lang w:val="sr-Cyrl-CS"/>
              </w:rPr>
              <w:t xml:space="preserve"> </w:t>
            </w:r>
            <w:r w:rsidRPr="00D040C6">
              <w:rPr>
                <w:rFonts w:ascii="Times New Roman" w:hAnsi="Times New Roman"/>
                <w:sz w:val="20"/>
                <w:szCs w:val="24"/>
                <w:lang w:val="de-DE"/>
              </w:rPr>
              <w:t>Sprache</w:t>
            </w:r>
            <w:r w:rsidRPr="00D040C6">
              <w:rPr>
                <w:rFonts w:ascii="Times New Roman" w:hAnsi="Times New Roman"/>
                <w:i/>
                <w:sz w:val="20"/>
                <w:szCs w:val="24"/>
                <w:lang w:val="sr-Cyrl-CS"/>
              </w:rPr>
              <w:t xml:space="preserve"> </w:t>
            </w:r>
            <w:r w:rsidRPr="00D040C6">
              <w:rPr>
                <w:rFonts w:ascii="Times New Roman" w:hAnsi="Times New Roman"/>
                <w:sz w:val="20"/>
                <w:szCs w:val="24"/>
                <w:lang w:val="sr-Cyrl-CS"/>
              </w:rPr>
              <w:t>46/2006, 1: 112–117</w:t>
            </w:r>
          </w:p>
          <w:p w:rsidR="006D2418" w:rsidRPr="00D040C6" w:rsidRDefault="006D2418" w:rsidP="00D040C6">
            <w:pPr>
              <w:tabs>
                <w:tab w:val="left" w:pos="-720"/>
              </w:tabs>
              <w:suppressAutoHyphens/>
              <w:spacing w:after="120"/>
              <w:ind w:left="227" w:hanging="227"/>
              <w:jc w:val="both"/>
              <w:rPr>
                <w:rFonts w:ascii="Times New Roman" w:hAnsi="Times New Roman"/>
                <w:sz w:val="20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val="sr-Cyrl-CS"/>
              </w:rPr>
              <w:t>11</w:t>
            </w:r>
            <w:r w:rsidRPr="00AB5648">
              <w:rPr>
                <w:rFonts w:ascii="Times New Roman" w:hAnsi="Times New Roman"/>
                <w:b/>
                <w:sz w:val="20"/>
                <w:szCs w:val="24"/>
                <w:lang w:val="sr-Cyrl-CS"/>
              </w:rPr>
              <w:t>.</w:t>
            </w:r>
            <w:r w:rsidRPr="00D040C6">
              <w:rPr>
                <w:rFonts w:ascii="Times New Roman" w:hAnsi="Times New Roman"/>
                <w:sz w:val="20"/>
                <w:szCs w:val="24"/>
                <w:lang w:val="sr-Cyrl-CS"/>
              </w:rPr>
              <w:t xml:space="preserve"> </w:t>
            </w:r>
            <w:r w:rsidRPr="00D040C6">
              <w:rPr>
                <w:rFonts w:ascii="Times New Roman" w:hAnsi="Times New Roman"/>
                <w:sz w:val="20"/>
                <w:szCs w:val="24"/>
                <w:lang w:val="sl-SI"/>
              </w:rPr>
              <w:t>Le</w:t>
            </w:r>
            <w:r w:rsidRPr="00D040C6">
              <w:rPr>
                <w:rFonts w:ascii="Times New Roman" w:hAnsi="Times New Roman"/>
                <w:sz w:val="20"/>
                <w:szCs w:val="24"/>
                <w:lang w:val="bg-BG"/>
              </w:rPr>
              <w:t xml:space="preserve"> </w:t>
            </w:r>
            <w:r w:rsidRPr="00D040C6">
              <w:rPr>
                <w:rFonts w:ascii="Times New Roman" w:hAnsi="Times New Roman"/>
                <w:sz w:val="20"/>
                <w:szCs w:val="24"/>
                <w:lang w:val="sl-SI"/>
              </w:rPr>
              <w:t>sang</w:t>
            </w:r>
            <w:r w:rsidRPr="00D040C6">
              <w:rPr>
                <w:rFonts w:ascii="Times New Roman" w:hAnsi="Times New Roman"/>
                <w:sz w:val="20"/>
                <w:szCs w:val="24"/>
                <w:lang w:val="bg-BG"/>
              </w:rPr>
              <w:t xml:space="preserve"> </w:t>
            </w:r>
            <w:r w:rsidRPr="00D040C6">
              <w:rPr>
                <w:rFonts w:ascii="Times New Roman" w:hAnsi="Times New Roman"/>
                <w:sz w:val="20"/>
                <w:szCs w:val="24"/>
                <w:lang w:val="sl-SI"/>
              </w:rPr>
              <w:t>noir</w:t>
            </w:r>
            <w:r w:rsidRPr="00D040C6">
              <w:rPr>
                <w:rFonts w:ascii="Times New Roman" w:hAnsi="Times New Roman"/>
                <w:sz w:val="20"/>
                <w:szCs w:val="24"/>
                <w:lang w:val="bg-BG"/>
              </w:rPr>
              <w:t xml:space="preserve"> </w:t>
            </w:r>
            <w:r w:rsidRPr="00D040C6">
              <w:rPr>
                <w:rFonts w:ascii="Times New Roman" w:hAnsi="Times New Roman"/>
                <w:sz w:val="20"/>
                <w:szCs w:val="24"/>
                <w:lang w:val="sr-Cyrl-CS"/>
              </w:rPr>
              <w:t xml:space="preserve">// </w:t>
            </w:r>
            <w:r w:rsidRPr="00D040C6">
              <w:rPr>
                <w:rFonts w:ascii="Times New Roman" w:hAnsi="Times New Roman"/>
                <w:sz w:val="20"/>
                <w:szCs w:val="24"/>
                <w:lang w:val="sl-SI"/>
              </w:rPr>
              <w:t>Ollodagos</w:t>
            </w:r>
            <w:r w:rsidRPr="00D040C6">
              <w:rPr>
                <w:rFonts w:ascii="Times New Roman" w:hAnsi="Times New Roman"/>
                <w:sz w:val="20"/>
                <w:szCs w:val="24"/>
                <w:lang w:val="bg-BG"/>
              </w:rPr>
              <w:t xml:space="preserve">. </w:t>
            </w:r>
            <w:r w:rsidRPr="00D040C6">
              <w:rPr>
                <w:rFonts w:ascii="Times New Roman" w:hAnsi="Times New Roman"/>
                <w:sz w:val="20"/>
                <w:szCs w:val="24"/>
                <w:lang w:val="sl-SI"/>
              </w:rPr>
              <w:t>Actes</w:t>
            </w:r>
            <w:r w:rsidRPr="00D040C6">
              <w:rPr>
                <w:rFonts w:ascii="Times New Roman" w:hAnsi="Times New Roman"/>
                <w:sz w:val="20"/>
                <w:szCs w:val="24"/>
                <w:lang w:val="bg-BG"/>
              </w:rPr>
              <w:t xml:space="preserve"> </w:t>
            </w:r>
            <w:r w:rsidRPr="00D040C6">
              <w:rPr>
                <w:rFonts w:ascii="Times New Roman" w:hAnsi="Times New Roman"/>
                <w:sz w:val="20"/>
                <w:szCs w:val="24"/>
                <w:lang w:val="sl-SI"/>
              </w:rPr>
              <w:t>de</w:t>
            </w:r>
            <w:r w:rsidRPr="00D040C6">
              <w:rPr>
                <w:rFonts w:ascii="Times New Roman" w:hAnsi="Times New Roman"/>
                <w:sz w:val="20"/>
                <w:szCs w:val="24"/>
                <w:lang w:val="bg-BG"/>
              </w:rPr>
              <w:t xml:space="preserve"> </w:t>
            </w:r>
            <w:r w:rsidRPr="00D040C6">
              <w:rPr>
                <w:rFonts w:ascii="Times New Roman" w:hAnsi="Times New Roman"/>
                <w:sz w:val="20"/>
                <w:szCs w:val="24"/>
                <w:lang w:val="sl-SI"/>
              </w:rPr>
              <w:t>la</w:t>
            </w:r>
            <w:r w:rsidRPr="00D040C6">
              <w:rPr>
                <w:rFonts w:ascii="Times New Roman" w:hAnsi="Times New Roman"/>
                <w:sz w:val="20"/>
                <w:szCs w:val="24"/>
                <w:lang w:val="bg-BG"/>
              </w:rPr>
              <w:t xml:space="preserve"> </w:t>
            </w:r>
            <w:r w:rsidRPr="00D040C6">
              <w:rPr>
                <w:rFonts w:ascii="Times New Roman" w:hAnsi="Times New Roman"/>
                <w:sz w:val="20"/>
                <w:szCs w:val="24"/>
                <w:lang w:val="sl-SI"/>
              </w:rPr>
              <w:t>Societ</w:t>
            </w:r>
            <w:r w:rsidRPr="00D040C6">
              <w:rPr>
                <w:rFonts w:ascii="Times New Roman" w:hAnsi="Times New Roman"/>
                <w:sz w:val="20"/>
                <w:szCs w:val="24"/>
                <w:lang w:val="bg-BG"/>
              </w:rPr>
              <w:t xml:space="preserve">é </w:t>
            </w:r>
            <w:r w:rsidRPr="00D040C6">
              <w:rPr>
                <w:rFonts w:ascii="Times New Roman" w:hAnsi="Times New Roman"/>
                <w:sz w:val="20"/>
                <w:szCs w:val="24"/>
                <w:lang w:val="sl-SI"/>
              </w:rPr>
              <w:t>belge</w:t>
            </w:r>
            <w:r w:rsidRPr="00D040C6">
              <w:rPr>
                <w:rFonts w:ascii="Times New Roman" w:hAnsi="Times New Roman"/>
                <w:sz w:val="20"/>
                <w:szCs w:val="24"/>
                <w:lang w:val="bg-BG"/>
              </w:rPr>
              <w:t xml:space="preserve"> </w:t>
            </w:r>
            <w:r w:rsidRPr="00D040C6">
              <w:rPr>
                <w:rFonts w:ascii="Times New Roman" w:hAnsi="Times New Roman"/>
                <w:sz w:val="20"/>
                <w:szCs w:val="24"/>
                <w:lang w:val="sl-SI"/>
              </w:rPr>
              <w:t>d</w:t>
            </w:r>
            <w:r w:rsidRPr="00D040C6">
              <w:rPr>
                <w:rFonts w:ascii="Times New Roman" w:hAnsi="Times New Roman"/>
                <w:sz w:val="20"/>
                <w:szCs w:val="24"/>
                <w:lang w:val="bg-BG"/>
              </w:rPr>
              <w:t>’é</w:t>
            </w:r>
            <w:r w:rsidRPr="00D040C6">
              <w:rPr>
                <w:rFonts w:ascii="Times New Roman" w:hAnsi="Times New Roman"/>
                <w:sz w:val="20"/>
                <w:szCs w:val="24"/>
                <w:lang w:val="sl-SI"/>
              </w:rPr>
              <w:t>tudes</w:t>
            </w:r>
            <w:r w:rsidRPr="00D040C6">
              <w:rPr>
                <w:rFonts w:ascii="Times New Roman" w:hAnsi="Times New Roman"/>
                <w:sz w:val="20"/>
                <w:szCs w:val="24"/>
                <w:lang w:val="bg-BG"/>
              </w:rPr>
              <w:t xml:space="preserve"> </w:t>
            </w:r>
            <w:r w:rsidRPr="00D040C6">
              <w:rPr>
                <w:rFonts w:ascii="Times New Roman" w:hAnsi="Times New Roman"/>
                <w:sz w:val="20"/>
                <w:szCs w:val="24"/>
                <w:lang w:val="sl-SI"/>
              </w:rPr>
              <w:t>celtiques</w:t>
            </w:r>
            <w:r w:rsidRPr="00D040C6">
              <w:rPr>
                <w:rFonts w:ascii="Times New Roman" w:hAnsi="Times New Roman"/>
                <w:sz w:val="20"/>
                <w:szCs w:val="24"/>
                <w:lang w:val="bg-BG"/>
              </w:rPr>
              <w:t xml:space="preserve"> / </w:t>
            </w:r>
            <w:r w:rsidRPr="00D040C6">
              <w:rPr>
                <w:rFonts w:ascii="Times New Roman" w:hAnsi="Times New Roman"/>
                <w:sz w:val="20"/>
                <w:szCs w:val="24"/>
                <w:lang w:val="sl-SI"/>
              </w:rPr>
              <w:t>Akten</w:t>
            </w:r>
            <w:r w:rsidRPr="00D040C6">
              <w:rPr>
                <w:rFonts w:ascii="Times New Roman" w:hAnsi="Times New Roman"/>
                <w:sz w:val="20"/>
                <w:szCs w:val="24"/>
                <w:lang w:val="bg-BG"/>
              </w:rPr>
              <w:t xml:space="preserve"> </w:t>
            </w:r>
            <w:r w:rsidRPr="00D040C6">
              <w:rPr>
                <w:rFonts w:ascii="Times New Roman" w:hAnsi="Times New Roman"/>
                <w:sz w:val="20"/>
                <w:szCs w:val="24"/>
                <w:lang w:val="sl-SI"/>
              </w:rPr>
              <w:t>van</w:t>
            </w:r>
            <w:r w:rsidRPr="00D040C6">
              <w:rPr>
                <w:rFonts w:ascii="Times New Roman" w:hAnsi="Times New Roman"/>
                <w:sz w:val="20"/>
                <w:szCs w:val="24"/>
                <w:lang w:val="bg-BG"/>
              </w:rPr>
              <w:t xml:space="preserve"> </w:t>
            </w:r>
            <w:r w:rsidRPr="00D040C6">
              <w:rPr>
                <w:rFonts w:ascii="Times New Roman" w:hAnsi="Times New Roman"/>
                <w:sz w:val="20"/>
                <w:szCs w:val="24"/>
                <w:lang w:val="sl-SI"/>
              </w:rPr>
              <w:t>het</w:t>
            </w:r>
            <w:r w:rsidRPr="00D040C6">
              <w:rPr>
                <w:rFonts w:ascii="Times New Roman" w:hAnsi="Times New Roman"/>
                <w:sz w:val="20"/>
                <w:szCs w:val="24"/>
                <w:lang w:val="bg-BG"/>
              </w:rPr>
              <w:t xml:space="preserve"> </w:t>
            </w:r>
            <w:r w:rsidRPr="00D040C6">
              <w:rPr>
                <w:rFonts w:ascii="Times New Roman" w:hAnsi="Times New Roman"/>
                <w:sz w:val="20"/>
                <w:szCs w:val="24"/>
                <w:lang w:val="sl-SI"/>
              </w:rPr>
              <w:t>Belgische</w:t>
            </w:r>
            <w:r w:rsidRPr="00D040C6">
              <w:rPr>
                <w:rFonts w:ascii="Times New Roman" w:hAnsi="Times New Roman"/>
                <w:sz w:val="20"/>
                <w:szCs w:val="24"/>
                <w:lang w:val="bg-BG"/>
              </w:rPr>
              <w:t xml:space="preserve"> </w:t>
            </w:r>
            <w:r w:rsidRPr="00D040C6">
              <w:rPr>
                <w:rFonts w:ascii="Times New Roman" w:hAnsi="Times New Roman"/>
                <w:sz w:val="20"/>
                <w:szCs w:val="24"/>
                <w:lang w:val="sl-SI"/>
              </w:rPr>
              <w:t>Genootschap</w:t>
            </w:r>
            <w:r w:rsidRPr="00D040C6">
              <w:rPr>
                <w:rFonts w:ascii="Times New Roman" w:hAnsi="Times New Roman"/>
                <w:sz w:val="20"/>
                <w:szCs w:val="24"/>
                <w:lang w:val="bg-BG"/>
              </w:rPr>
              <w:t xml:space="preserve"> </w:t>
            </w:r>
            <w:r w:rsidRPr="00D040C6">
              <w:rPr>
                <w:rFonts w:ascii="Times New Roman" w:hAnsi="Times New Roman"/>
                <w:sz w:val="20"/>
                <w:szCs w:val="24"/>
                <w:lang w:val="sl-SI"/>
              </w:rPr>
              <w:t>voor</w:t>
            </w:r>
            <w:r w:rsidRPr="00D040C6">
              <w:rPr>
                <w:rFonts w:ascii="Times New Roman" w:hAnsi="Times New Roman"/>
                <w:sz w:val="20"/>
                <w:szCs w:val="24"/>
                <w:lang w:val="bg-BG"/>
              </w:rPr>
              <w:t xml:space="preserve"> </w:t>
            </w:r>
            <w:r w:rsidRPr="00D040C6">
              <w:rPr>
                <w:rFonts w:ascii="Times New Roman" w:hAnsi="Times New Roman"/>
                <w:sz w:val="20"/>
                <w:szCs w:val="24"/>
                <w:lang w:val="sl-SI"/>
              </w:rPr>
              <w:t>keltische</w:t>
            </w:r>
            <w:r w:rsidRPr="00D040C6">
              <w:rPr>
                <w:rFonts w:ascii="Times New Roman" w:hAnsi="Times New Roman"/>
                <w:sz w:val="20"/>
                <w:szCs w:val="24"/>
                <w:lang w:val="bg-BG"/>
              </w:rPr>
              <w:t xml:space="preserve"> </w:t>
            </w:r>
            <w:r w:rsidRPr="00D040C6">
              <w:rPr>
                <w:rFonts w:ascii="Times New Roman" w:hAnsi="Times New Roman"/>
                <w:sz w:val="20"/>
                <w:szCs w:val="24"/>
                <w:lang w:val="sl-SI"/>
              </w:rPr>
              <w:t>studies</w:t>
            </w:r>
            <w:r w:rsidRPr="00D040C6">
              <w:rPr>
                <w:rFonts w:ascii="Times New Roman" w:hAnsi="Times New Roman"/>
                <w:sz w:val="20"/>
                <w:szCs w:val="24"/>
                <w:lang w:val="bg-BG"/>
              </w:rPr>
              <w:t xml:space="preserve">, </w:t>
            </w:r>
            <w:r w:rsidRPr="00D040C6">
              <w:rPr>
                <w:rFonts w:ascii="Times New Roman" w:hAnsi="Times New Roman"/>
                <w:sz w:val="20"/>
                <w:szCs w:val="24"/>
                <w:lang w:val="sr-Cyrl-CS"/>
              </w:rPr>
              <w:t>18</w:t>
            </w:r>
            <w:r w:rsidRPr="00D040C6">
              <w:rPr>
                <w:rFonts w:ascii="Times New Roman" w:hAnsi="Times New Roman"/>
                <w:sz w:val="20"/>
                <w:szCs w:val="24"/>
                <w:lang w:val="sl-SI"/>
              </w:rPr>
              <w:t>/2004</w:t>
            </w:r>
            <w:r w:rsidRPr="00D040C6">
              <w:rPr>
                <w:rFonts w:ascii="Times New Roman" w:hAnsi="Times New Roman"/>
                <w:sz w:val="20"/>
                <w:szCs w:val="24"/>
                <w:lang w:val="sr-Cyrl-CS"/>
              </w:rPr>
              <w:t>:</w:t>
            </w:r>
            <w:r w:rsidRPr="00D040C6">
              <w:rPr>
                <w:rFonts w:ascii="Times New Roman" w:hAnsi="Times New Roman"/>
                <w:sz w:val="20"/>
                <w:szCs w:val="24"/>
                <w:lang w:val="bg-BG"/>
              </w:rPr>
              <w:t xml:space="preserve"> 205–224</w:t>
            </w:r>
          </w:p>
          <w:p w:rsidR="006D2418" w:rsidRPr="00D61B58" w:rsidRDefault="006D2418" w:rsidP="00D61B58">
            <w:pPr>
              <w:tabs>
                <w:tab w:val="left" w:pos="-720"/>
              </w:tabs>
              <w:suppressAutoHyphens/>
              <w:spacing w:after="120"/>
              <w:ind w:left="227" w:hanging="227"/>
              <w:jc w:val="both"/>
              <w:rPr>
                <w:rFonts w:ascii="Times New Roman" w:hAnsi="Times New Roman"/>
                <w:sz w:val="20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val="sr-Cyrl-CS"/>
              </w:rPr>
              <w:t>12</w:t>
            </w:r>
            <w:r w:rsidRPr="00AB5648">
              <w:rPr>
                <w:rFonts w:ascii="Times New Roman" w:hAnsi="Times New Roman"/>
                <w:b/>
                <w:sz w:val="20"/>
                <w:szCs w:val="24"/>
                <w:lang w:val="sr-Cyrl-CS"/>
              </w:rPr>
              <w:t>.</w:t>
            </w:r>
            <w:r w:rsidRPr="00D040C6">
              <w:rPr>
                <w:rFonts w:ascii="Times New Roman" w:hAnsi="Times New Roman"/>
                <w:sz w:val="20"/>
                <w:szCs w:val="24"/>
                <w:lang w:val="sr-Cyrl-CS"/>
              </w:rPr>
              <w:t xml:space="preserve"> </w:t>
            </w:r>
            <w:r w:rsidRPr="00D040C6">
              <w:rPr>
                <w:rFonts w:ascii="Times New Roman" w:hAnsi="Times New Roman"/>
                <w:sz w:val="20"/>
                <w:szCs w:val="24"/>
                <w:lang w:val="de-DE"/>
              </w:rPr>
              <w:t>Aus</w:t>
            </w:r>
            <w:r w:rsidRPr="00D040C6">
              <w:rPr>
                <w:rFonts w:ascii="Times New Roman" w:hAnsi="Times New Roman"/>
                <w:sz w:val="20"/>
                <w:szCs w:val="24"/>
                <w:lang w:val="bg-BG"/>
              </w:rPr>
              <w:t xml:space="preserve"> </w:t>
            </w:r>
            <w:r w:rsidRPr="00D040C6">
              <w:rPr>
                <w:rFonts w:ascii="Times New Roman" w:hAnsi="Times New Roman"/>
                <w:sz w:val="20"/>
                <w:szCs w:val="24"/>
                <w:lang w:val="de-DE"/>
              </w:rPr>
              <w:t>der</w:t>
            </w:r>
            <w:r w:rsidRPr="00D040C6">
              <w:rPr>
                <w:rFonts w:ascii="Times New Roman" w:hAnsi="Times New Roman"/>
                <w:sz w:val="20"/>
                <w:szCs w:val="24"/>
                <w:lang w:val="bg-BG"/>
              </w:rPr>
              <w:t xml:space="preserve"> </w:t>
            </w:r>
            <w:r w:rsidRPr="00D040C6">
              <w:rPr>
                <w:rFonts w:ascii="Times New Roman" w:hAnsi="Times New Roman"/>
                <w:sz w:val="20"/>
                <w:szCs w:val="24"/>
                <w:lang w:val="de-DE"/>
              </w:rPr>
              <w:t>skythisch</w:t>
            </w:r>
            <w:r w:rsidRPr="00D040C6">
              <w:rPr>
                <w:rFonts w:ascii="Times New Roman" w:hAnsi="Times New Roman"/>
                <w:sz w:val="20"/>
                <w:szCs w:val="24"/>
                <w:lang w:val="bg-BG"/>
              </w:rPr>
              <w:t>–</w:t>
            </w:r>
            <w:r w:rsidRPr="00D040C6">
              <w:rPr>
                <w:rFonts w:ascii="Times New Roman" w:hAnsi="Times New Roman"/>
                <w:sz w:val="20"/>
                <w:szCs w:val="24"/>
                <w:lang w:val="de-DE"/>
              </w:rPr>
              <w:t>sakischen</w:t>
            </w:r>
            <w:r w:rsidRPr="00D040C6">
              <w:rPr>
                <w:rFonts w:ascii="Times New Roman" w:hAnsi="Times New Roman"/>
                <w:sz w:val="20"/>
                <w:szCs w:val="24"/>
                <w:lang w:val="bg-BG"/>
              </w:rPr>
              <w:t xml:space="preserve"> </w:t>
            </w:r>
            <w:r w:rsidRPr="00D040C6">
              <w:rPr>
                <w:rFonts w:ascii="Times New Roman" w:hAnsi="Times New Roman"/>
                <w:sz w:val="20"/>
                <w:szCs w:val="24"/>
                <w:lang w:val="de-DE"/>
              </w:rPr>
              <w:t>Lehnwortforschung</w:t>
            </w:r>
            <w:r w:rsidRPr="00D040C6">
              <w:rPr>
                <w:rFonts w:ascii="Times New Roman" w:hAnsi="Times New Roman"/>
                <w:sz w:val="20"/>
                <w:szCs w:val="24"/>
                <w:lang w:val="bg-BG"/>
              </w:rPr>
              <w:t xml:space="preserve"> (1. </w:t>
            </w:r>
            <w:r w:rsidRPr="00D040C6">
              <w:rPr>
                <w:rFonts w:ascii="Times New Roman" w:hAnsi="Times New Roman"/>
                <w:sz w:val="20"/>
                <w:szCs w:val="24"/>
              </w:rPr>
              <w:t>Slav</w:t>
            </w:r>
            <w:r w:rsidRPr="00D040C6">
              <w:rPr>
                <w:rFonts w:ascii="Times New Roman" w:hAnsi="Times New Roman"/>
                <w:sz w:val="20"/>
                <w:szCs w:val="24"/>
                <w:lang w:val="bg-BG"/>
              </w:rPr>
              <w:t xml:space="preserve">. </w:t>
            </w:r>
            <w:r w:rsidRPr="00D040C6">
              <w:rPr>
                <w:rFonts w:ascii="Times New Roman" w:hAnsi="Times New Roman"/>
                <w:i/>
                <w:sz w:val="20"/>
                <w:szCs w:val="24"/>
              </w:rPr>
              <w:t>talog</w:t>
            </w:r>
            <w:r w:rsidRPr="00D040C6">
              <w:rPr>
                <w:rFonts w:ascii="Times New Roman" w:hAnsi="Times New Roman"/>
                <w:i/>
                <w:sz w:val="20"/>
                <w:szCs w:val="24"/>
                <w:lang w:val="bg-BG"/>
              </w:rPr>
              <w:t>ъ</w:t>
            </w:r>
            <w:r w:rsidRPr="00D040C6">
              <w:rPr>
                <w:rFonts w:ascii="Times New Roman" w:hAnsi="Times New Roman"/>
                <w:sz w:val="20"/>
                <w:szCs w:val="24"/>
                <w:lang w:val="hr-HR"/>
              </w:rPr>
              <w:t xml:space="preserve"> </w:t>
            </w:r>
            <w:r w:rsidRPr="00D040C6">
              <w:rPr>
                <w:rFonts w:ascii="Times New Roman" w:hAnsi="Times New Roman"/>
                <w:sz w:val="20"/>
                <w:szCs w:val="24"/>
                <w:lang w:val="bg-BG"/>
              </w:rPr>
              <w:t>‘</w:t>
            </w:r>
            <w:r w:rsidRPr="00D040C6">
              <w:rPr>
                <w:rFonts w:ascii="Times New Roman" w:hAnsi="Times New Roman"/>
                <w:sz w:val="20"/>
                <w:szCs w:val="24"/>
              </w:rPr>
              <w:t>Bodensatz</w:t>
            </w:r>
            <w:r w:rsidRPr="00D040C6">
              <w:rPr>
                <w:rFonts w:ascii="Times New Roman" w:hAnsi="Times New Roman"/>
                <w:sz w:val="20"/>
                <w:szCs w:val="24"/>
                <w:lang w:val="bg-BG"/>
              </w:rPr>
              <w:t xml:space="preserve">’; 2. </w:t>
            </w:r>
            <w:r w:rsidRPr="00D040C6">
              <w:rPr>
                <w:rFonts w:ascii="Times New Roman" w:hAnsi="Times New Roman"/>
                <w:sz w:val="20"/>
                <w:szCs w:val="24"/>
              </w:rPr>
              <w:t>Gr</w:t>
            </w:r>
            <w:r w:rsidRPr="00D040C6">
              <w:rPr>
                <w:rFonts w:ascii="Times New Roman" w:hAnsi="Times New Roman"/>
                <w:sz w:val="20"/>
                <w:szCs w:val="24"/>
                <w:lang w:val="bg-BG"/>
              </w:rPr>
              <w:t xml:space="preserve">. </w:t>
            </w:r>
            <w:r w:rsidRPr="00D040C6">
              <w:rPr>
                <w:rFonts w:ascii="Times New Roman" w:hAnsi="Times New Roman"/>
                <w:sz w:val="20"/>
                <w:szCs w:val="24"/>
              </w:rPr>
              <w:t>λάταξ</w:t>
            </w:r>
            <w:r w:rsidRPr="00D040C6">
              <w:rPr>
                <w:rFonts w:ascii="Times New Roman" w:hAnsi="Times New Roman"/>
                <w:sz w:val="20"/>
                <w:szCs w:val="24"/>
                <w:lang w:val="bg-BG"/>
              </w:rPr>
              <w:t xml:space="preserve"> ‘</w:t>
            </w:r>
            <w:r w:rsidRPr="00D040C6">
              <w:rPr>
                <w:rFonts w:ascii="Times New Roman" w:hAnsi="Times New Roman"/>
                <w:sz w:val="20"/>
                <w:szCs w:val="24"/>
              </w:rPr>
              <w:t>Biber</w:t>
            </w:r>
            <w:r w:rsidRPr="00D040C6">
              <w:rPr>
                <w:rFonts w:ascii="Times New Roman" w:hAnsi="Times New Roman"/>
                <w:sz w:val="20"/>
                <w:szCs w:val="24"/>
                <w:lang w:val="bg-BG"/>
              </w:rPr>
              <w:t xml:space="preserve">’; 3. </w:t>
            </w:r>
            <w:r w:rsidRPr="00D040C6">
              <w:rPr>
                <w:rFonts w:ascii="Times New Roman" w:hAnsi="Times New Roman"/>
                <w:sz w:val="20"/>
                <w:szCs w:val="24"/>
              </w:rPr>
              <w:t>Gr</w:t>
            </w:r>
            <w:r w:rsidRPr="00D040C6">
              <w:rPr>
                <w:rFonts w:ascii="Times New Roman" w:hAnsi="Times New Roman"/>
                <w:sz w:val="20"/>
                <w:szCs w:val="24"/>
                <w:lang w:val="bg-BG"/>
              </w:rPr>
              <w:t xml:space="preserve">. </w:t>
            </w:r>
            <w:r w:rsidRPr="00D040C6">
              <w:rPr>
                <w:rFonts w:ascii="Times New Roman" w:hAnsi="Times New Roman"/>
                <w:sz w:val="20"/>
                <w:szCs w:val="24"/>
              </w:rPr>
              <w:t>βόνασος</w:t>
            </w:r>
            <w:r w:rsidRPr="00D040C6">
              <w:rPr>
                <w:rFonts w:ascii="Times New Roman" w:hAnsi="Times New Roman"/>
                <w:i/>
                <w:sz w:val="20"/>
                <w:szCs w:val="24"/>
                <w:lang w:val="bg-BG"/>
              </w:rPr>
              <w:t xml:space="preserve"> </w:t>
            </w:r>
            <w:r w:rsidRPr="00D040C6">
              <w:rPr>
                <w:rFonts w:ascii="Times New Roman" w:hAnsi="Times New Roman"/>
                <w:sz w:val="20"/>
                <w:szCs w:val="24"/>
                <w:lang w:val="bg-BG"/>
              </w:rPr>
              <w:t>‘</w:t>
            </w:r>
            <w:r w:rsidRPr="00D040C6">
              <w:rPr>
                <w:rFonts w:ascii="Times New Roman" w:hAnsi="Times New Roman"/>
                <w:sz w:val="20"/>
                <w:szCs w:val="24"/>
              </w:rPr>
              <w:t>Wisent</w:t>
            </w:r>
            <w:r w:rsidRPr="00D040C6">
              <w:rPr>
                <w:rFonts w:ascii="Times New Roman" w:hAnsi="Times New Roman"/>
                <w:sz w:val="20"/>
                <w:szCs w:val="24"/>
                <w:lang w:val="bg-BG"/>
              </w:rPr>
              <w:t xml:space="preserve">’; 4. </w:t>
            </w:r>
            <w:r w:rsidRPr="00D040C6">
              <w:rPr>
                <w:rFonts w:ascii="Times New Roman" w:hAnsi="Times New Roman"/>
                <w:sz w:val="20"/>
                <w:szCs w:val="24"/>
              </w:rPr>
              <w:t>Die</w:t>
            </w:r>
            <w:r w:rsidRPr="00D040C6">
              <w:rPr>
                <w:rFonts w:ascii="Times New Roman" w:hAnsi="Times New Roman"/>
                <w:sz w:val="20"/>
                <w:szCs w:val="24"/>
                <w:lang w:val="bg-BG"/>
              </w:rPr>
              <w:t xml:space="preserve"> </w:t>
            </w:r>
            <w:r w:rsidRPr="00D040C6">
              <w:rPr>
                <w:rFonts w:ascii="Times New Roman" w:hAnsi="Times New Roman"/>
                <w:sz w:val="20"/>
                <w:szCs w:val="24"/>
              </w:rPr>
              <w:t>t</w:t>
            </w:r>
            <w:r w:rsidRPr="00D040C6">
              <w:rPr>
                <w:rFonts w:ascii="Times New Roman" w:hAnsi="Times New Roman"/>
                <w:sz w:val="20"/>
                <w:szCs w:val="24"/>
                <w:lang w:val="bg-BG"/>
              </w:rPr>
              <w:t>ü</w:t>
            </w:r>
            <w:r w:rsidRPr="00D040C6">
              <w:rPr>
                <w:rFonts w:ascii="Times New Roman" w:hAnsi="Times New Roman"/>
                <w:sz w:val="20"/>
                <w:szCs w:val="24"/>
              </w:rPr>
              <w:t>rkische</w:t>
            </w:r>
            <w:r w:rsidRPr="00D040C6">
              <w:rPr>
                <w:rFonts w:ascii="Times New Roman" w:hAnsi="Times New Roman"/>
                <w:sz w:val="20"/>
                <w:szCs w:val="24"/>
                <w:lang w:val="bg-BG"/>
              </w:rPr>
              <w:t xml:space="preserve"> </w:t>
            </w:r>
            <w:r w:rsidRPr="00D040C6">
              <w:rPr>
                <w:rFonts w:ascii="Times New Roman" w:hAnsi="Times New Roman"/>
                <w:sz w:val="20"/>
                <w:szCs w:val="24"/>
              </w:rPr>
              <w:t>Pferdebezeichnung</w:t>
            </w:r>
            <w:r w:rsidRPr="00D040C6">
              <w:rPr>
                <w:rFonts w:ascii="Times New Roman" w:hAnsi="Times New Roman"/>
                <w:sz w:val="20"/>
                <w:szCs w:val="24"/>
                <w:lang w:val="bg-BG"/>
              </w:rPr>
              <w:t xml:space="preserve"> </w:t>
            </w:r>
            <w:r w:rsidRPr="00D040C6">
              <w:rPr>
                <w:rFonts w:ascii="Times New Roman" w:hAnsi="Times New Roman"/>
                <w:i/>
                <w:sz w:val="20"/>
                <w:szCs w:val="24"/>
              </w:rPr>
              <w:t>ala</w:t>
            </w:r>
            <w:r w:rsidRPr="00D040C6">
              <w:rPr>
                <w:rFonts w:ascii="Times New Roman" w:hAnsi="Times New Roman"/>
                <w:i/>
                <w:sz w:val="20"/>
                <w:szCs w:val="24"/>
                <w:lang w:val="hr-HR"/>
              </w:rPr>
              <w:t>ša</w:t>
            </w:r>
            <w:r w:rsidRPr="00D040C6">
              <w:rPr>
                <w:rFonts w:ascii="Times New Roman" w:hAnsi="Times New Roman"/>
                <w:sz w:val="20"/>
                <w:szCs w:val="24"/>
                <w:lang w:val="hr-HR"/>
              </w:rPr>
              <w:t>) //</w:t>
            </w:r>
            <w:r w:rsidRPr="00D040C6">
              <w:rPr>
                <w:rFonts w:ascii="Times New Roman" w:hAnsi="Times New Roman"/>
                <w:sz w:val="20"/>
                <w:szCs w:val="24"/>
                <w:lang w:val="bg-BG"/>
              </w:rPr>
              <w:t xml:space="preserve"> </w:t>
            </w:r>
            <w:r w:rsidRPr="00D040C6">
              <w:rPr>
                <w:rFonts w:ascii="Times New Roman" w:hAnsi="Times New Roman"/>
                <w:sz w:val="20"/>
                <w:szCs w:val="24"/>
              </w:rPr>
              <w:t>Studia</w:t>
            </w:r>
            <w:r w:rsidRPr="00D040C6">
              <w:rPr>
                <w:rFonts w:ascii="Times New Roman" w:hAnsi="Times New Roman"/>
                <w:sz w:val="20"/>
                <w:szCs w:val="24"/>
                <w:lang w:val="bg-BG"/>
              </w:rPr>
              <w:t xml:space="preserve"> </w:t>
            </w:r>
            <w:r w:rsidRPr="00D040C6">
              <w:rPr>
                <w:rFonts w:ascii="Times New Roman" w:hAnsi="Times New Roman"/>
                <w:sz w:val="20"/>
                <w:szCs w:val="24"/>
              </w:rPr>
              <w:t>Etymologica</w:t>
            </w:r>
            <w:r w:rsidRPr="00D040C6">
              <w:rPr>
                <w:rFonts w:ascii="Times New Roman" w:hAnsi="Times New Roman"/>
                <w:sz w:val="20"/>
                <w:szCs w:val="24"/>
                <w:lang w:val="bg-BG"/>
              </w:rPr>
              <w:t xml:space="preserve"> </w:t>
            </w:r>
            <w:r w:rsidRPr="00D040C6">
              <w:rPr>
                <w:rFonts w:ascii="Times New Roman" w:hAnsi="Times New Roman"/>
                <w:sz w:val="20"/>
                <w:szCs w:val="24"/>
              </w:rPr>
              <w:t>Cracoviensia</w:t>
            </w:r>
            <w:r w:rsidRPr="00D040C6">
              <w:rPr>
                <w:rFonts w:ascii="Times New Roman" w:hAnsi="Times New Roman"/>
                <w:sz w:val="20"/>
                <w:szCs w:val="24"/>
                <w:lang w:val="sr-Cyrl-CS"/>
              </w:rPr>
              <w:t xml:space="preserve"> 7</w:t>
            </w:r>
            <w:r w:rsidRPr="00D040C6">
              <w:rPr>
                <w:rFonts w:ascii="Times New Roman" w:hAnsi="Times New Roman"/>
                <w:sz w:val="20"/>
                <w:szCs w:val="24"/>
                <w:lang w:val="bg-BG"/>
              </w:rPr>
              <w:t>/2002: 53–65</w:t>
            </w:r>
          </w:p>
        </w:tc>
      </w:tr>
      <w:tr w:rsidR="006D2418" w:rsidRPr="00D61B58">
        <w:tc>
          <w:tcPr>
            <w:tcW w:w="468" w:type="dxa"/>
          </w:tcPr>
          <w:p w:rsidR="006D2418" w:rsidRPr="00BF055A" w:rsidRDefault="006D2418" w:rsidP="0071068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800" w:type="dxa"/>
          </w:tcPr>
          <w:p w:rsidR="006D2418" w:rsidRPr="002C3160" w:rsidRDefault="006D2418" w:rsidP="007A722F">
            <w:pPr>
              <w:spacing w:after="0"/>
              <w:jc w:val="both"/>
              <w:rPr>
                <w:rStyle w:val="Bodytext2Exact5"/>
                <w:rFonts w:ascii="Times New Roman" w:hAnsi="Times New Roman" w:cs="Calibri"/>
                <w:color w:val="auto"/>
                <w:sz w:val="20"/>
                <w:szCs w:val="20"/>
                <w:lang w:val="ru-RU"/>
              </w:rPr>
            </w:pPr>
            <w:r w:rsidRPr="002C3160">
              <w:rPr>
                <w:rStyle w:val="Bodytext22"/>
                <w:rFonts w:ascii="Times New Roman" w:hAnsi="Times New Roman"/>
                <w:color w:val="auto"/>
                <w:sz w:val="20"/>
                <w:szCs w:val="20"/>
                <w:lang w:val="ru-RU"/>
              </w:rPr>
              <w:t xml:space="preserve">Објављен један рад из категорије М24 од  избора у звање </w:t>
            </w:r>
            <w:r w:rsidRPr="002C3160">
              <w:rPr>
                <w:rStyle w:val="Bodytext2Exact5"/>
                <w:rFonts w:ascii="Times New Roman" w:hAnsi="Times New Roman" w:cs="Calibri"/>
                <w:color w:val="auto"/>
                <w:sz w:val="20"/>
                <w:szCs w:val="20"/>
                <w:lang w:val="ru-RU"/>
              </w:rPr>
              <w:t>редовног професора</w:t>
            </w:r>
            <w:r w:rsidRPr="002C3160">
              <w:rPr>
                <w:rStyle w:val="Bodytext22"/>
                <w:rFonts w:ascii="Times New Roman" w:hAnsi="Times New Roman"/>
                <w:color w:val="auto"/>
                <w:sz w:val="20"/>
                <w:szCs w:val="20"/>
                <w:lang w:val="ru-RU"/>
              </w:rPr>
              <w:t xml:space="preserve"> из научне области за коју је биран. Додатно испуњен услов из категорије М21, М22 или М23 може, један за један, да замени услов из категорије М24 или М51</w:t>
            </w:r>
          </w:p>
        </w:tc>
        <w:tc>
          <w:tcPr>
            <w:tcW w:w="900" w:type="dxa"/>
          </w:tcPr>
          <w:p w:rsidR="006D2418" w:rsidRPr="002C3160" w:rsidRDefault="006D2418" w:rsidP="00710681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6408" w:type="dxa"/>
            <w:gridSpan w:val="3"/>
          </w:tcPr>
          <w:p w:rsidR="006D2418" w:rsidRPr="00D61B58" w:rsidRDefault="006D2418" w:rsidP="004A1583">
            <w:pPr>
              <w:numPr>
                <w:ilvl w:val="0"/>
                <w:numId w:val="23"/>
              </w:numPr>
              <w:suppressAutoHyphens/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61B5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Из старосрпске терминологије рударства гвожђа и његове обраде: </w:t>
            </w:r>
            <w:r w:rsidRPr="00D61B58">
              <w:rPr>
                <w:rFonts w:ascii="Times New Roman" w:hAnsi="Times New Roman"/>
                <w:i/>
                <w:iCs/>
                <w:sz w:val="20"/>
                <w:szCs w:val="20"/>
                <w:lang w:val="ru-RU"/>
              </w:rPr>
              <w:t>желhзо</w:t>
            </w:r>
            <w:r w:rsidRPr="00D61B5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</w:t>
            </w:r>
            <w:r w:rsidRPr="00D61B58">
              <w:rPr>
                <w:rFonts w:ascii="Times New Roman" w:hAnsi="Times New Roman"/>
                <w:i/>
                <w:iCs/>
                <w:sz w:val="20"/>
                <w:szCs w:val="20"/>
                <w:lang w:val="ru-RU"/>
              </w:rPr>
              <w:t>гвозд(и)ѥ</w:t>
            </w:r>
            <w:r w:rsidRPr="00D61B5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// Јужнословенски филолог 80/2 (2024), 9–41.</w:t>
            </w:r>
          </w:p>
          <w:p w:rsidR="006D2418" w:rsidRPr="00D61B58" w:rsidRDefault="006D2418" w:rsidP="004A1583">
            <w:pPr>
              <w:numPr>
                <w:ilvl w:val="0"/>
                <w:numId w:val="23"/>
              </w:numPr>
              <w:suppressAutoHyphens/>
              <w:spacing w:after="1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61B58">
              <w:rPr>
                <w:rFonts w:ascii="Times New Roman" w:hAnsi="Times New Roman"/>
                <w:sz w:val="20"/>
                <w:szCs w:val="20"/>
              </w:rPr>
              <w:t xml:space="preserve">Cimmerians: A forgotten people of the ancient world // </w:t>
            </w:r>
            <w:r w:rsidRPr="00D61B58">
              <w:rPr>
                <w:rFonts w:ascii="Times New Roman" w:hAnsi="Times New Roman"/>
                <w:i/>
                <w:iCs/>
                <w:sz w:val="20"/>
                <w:szCs w:val="20"/>
              </w:rPr>
              <w:t>Lucida intervalla</w:t>
            </w:r>
            <w:r w:rsidRPr="00D61B58">
              <w:rPr>
                <w:rFonts w:ascii="Times New Roman" w:hAnsi="Times New Roman"/>
                <w:sz w:val="20"/>
                <w:szCs w:val="20"/>
              </w:rPr>
              <w:t xml:space="preserve"> 53 (2024), 177–188.</w:t>
            </w:r>
          </w:p>
          <w:p w:rsidR="006D2418" w:rsidRPr="00D61B58" w:rsidRDefault="006D2418" w:rsidP="0018719C">
            <w:pPr>
              <w:suppressAutoHyphens/>
              <w:spacing w:after="120"/>
              <w:ind w:left="227" w:hanging="22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61B58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D61B58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D61B5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Из старосрпске металуршке терминологије: </w:t>
            </w:r>
            <w:r w:rsidRPr="00D61B58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близница</w:t>
            </w:r>
            <w:r w:rsidRPr="00D61B5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// Јужнословенски филолог 78/2</w:t>
            </w:r>
            <w:r w:rsidRPr="00D61B58">
              <w:rPr>
                <w:rFonts w:ascii="Times New Roman" w:hAnsi="Times New Roman"/>
                <w:sz w:val="20"/>
                <w:szCs w:val="20"/>
              </w:rPr>
              <w:t xml:space="preserve"> (2022)</w:t>
            </w:r>
            <w:r w:rsidRPr="00D61B5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209–222 [Резюме: Из древнесербской металлургической терминологии: </w:t>
            </w:r>
            <w:r w:rsidRPr="00D61B58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близница </w:t>
            </w:r>
            <w:r w:rsidRPr="00D61B5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221; </w:t>
            </w:r>
            <w:r w:rsidRPr="00D61B58">
              <w:rPr>
                <w:rFonts w:ascii="Times New Roman" w:hAnsi="Times New Roman"/>
                <w:sz w:val="20"/>
                <w:szCs w:val="20"/>
              </w:rPr>
              <w:t>Summary</w:t>
            </w:r>
            <w:r w:rsidRPr="00D61B5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: </w:t>
            </w:r>
            <w:r w:rsidRPr="00D61B58">
              <w:rPr>
                <w:rFonts w:ascii="Times New Roman" w:hAnsi="Times New Roman"/>
                <w:sz w:val="20"/>
                <w:szCs w:val="20"/>
              </w:rPr>
              <w:t>Old</w:t>
            </w:r>
            <w:r w:rsidRPr="00D61B5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D61B58">
              <w:rPr>
                <w:rFonts w:ascii="Times New Roman" w:hAnsi="Times New Roman"/>
                <w:sz w:val="20"/>
                <w:szCs w:val="20"/>
              </w:rPr>
              <w:t>Serbian</w:t>
            </w:r>
            <w:r w:rsidRPr="00D61B5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D61B58">
              <w:rPr>
                <w:rFonts w:ascii="Times New Roman" w:hAnsi="Times New Roman"/>
                <w:sz w:val="20"/>
                <w:szCs w:val="20"/>
              </w:rPr>
              <w:t>metallurgical</w:t>
            </w:r>
            <w:r w:rsidRPr="00D61B5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D61B58">
              <w:rPr>
                <w:rFonts w:ascii="Times New Roman" w:hAnsi="Times New Roman"/>
                <w:sz w:val="20"/>
                <w:szCs w:val="20"/>
              </w:rPr>
              <w:t>term</w:t>
            </w:r>
            <w:r w:rsidRPr="00D61B5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D61B58">
              <w:rPr>
                <w:rFonts w:ascii="Times New Roman" w:hAnsi="Times New Roman"/>
                <w:i/>
                <w:iCs/>
                <w:sz w:val="20"/>
                <w:szCs w:val="20"/>
              </w:rPr>
              <w:t>bliznica</w:t>
            </w:r>
            <w:r w:rsidRPr="00D61B58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 </w:t>
            </w:r>
            <w:r w:rsidRPr="00D61B58">
              <w:rPr>
                <w:rFonts w:ascii="Times New Roman" w:hAnsi="Times New Roman"/>
                <w:sz w:val="20"/>
                <w:szCs w:val="20"/>
                <w:lang w:val="sr-Cyrl-CS"/>
              </w:rPr>
              <w:t>222]</w:t>
            </w:r>
          </w:p>
          <w:p w:rsidR="006D2418" w:rsidRPr="00D61B58" w:rsidRDefault="006D2418" w:rsidP="0018719C">
            <w:pPr>
              <w:suppressAutoHyphens/>
              <w:spacing w:after="120"/>
              <w:ind w:left="227" w:hanging="227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61B58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Pr="00D61B58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D61B5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Порекло речи </w:t>
            </w:r>
            <w:r w:rsidRPr="00D61B58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мазија </w:t>
            </w:r>
            <w:r w:rsidRPr="00D61B5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‘челик’ // Јужнословенски филолог </w:t>
            </w:r>
            <w:r w:rsidRPr="00D61B58">
              <w:rPr>
                <w:rFonts w:ascii="Times New Roman" w:hAnsi="Times New Roman"/>
                <w:sz w:val="20"/>
                <w:szCs w:val="20"/>
              </w:rPr>
              <w:t>(2021)</w:t>
            </w:r>
            <w:r w:rsidRPr="00D61B5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77/1: 9–27</w:t>
            </w:r>
            <w:r w:rsidRPr="00D61B5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61B5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[Резюме: Происхождение слова </w:t>
            </w:r>
            <w:r w:rsidRPr="00D61B58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мазија </w:t>
            </w:r>
            <w:r w:rsidRPr="00D61B5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‘сталь’ стр. 26, </w:t>
            </w:r>
            <w:r w:rsidRPr="00D61B58">
              <w:rPr>
                <w:rFonts w:ascii="Times New Roman" w:hAnsi="Times New Roman"/>
                <w:sz w:val="20"/>
                <w:szCs w:val="20"/>
              </w:rPr>
              <w:t>Summary</w:t>
            </w:r>
            <w:r w:rsidRPr="00D61B5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: </w:t>
            </w:r>
            <w:r w:rsidRPr="00D61B58">
              <w:rPr>
                <w:rFonts w:ascii="Times New Roman" w:hAnsi="Times New Roman"/>
                <w:sz w:val="20"/>
                <w:szCs w:val="20"/>
              </w:rPr>
              <w:t>The</w:t>
            </w:r>
            <w:r w:rsidRPr="00D61B5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D61B58">
              <w:rPr>
                <w:rFonts w:ascii="Times New Roman" w:hAnsi="Times New Roman"/>
                <w:sz w:val="20"/>
                <w:szCs w:val="20"/>
              </w:rPr>
              <w:t>origin</w:t>
            </w:r>
            <w:r w:rsidRPr="00D61B5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D61B58">
              <w:rPr>
                <w:rFonts w:ascii="Times New Roman" w:hAnsi="Times New Roman"/>
                <w:sz w:val="20"/>
                <w:szCs w:val="20"/>
              </w:rPr>
              <w:t>of</w:t>
            </w:r>
            <w:r w:rsidRPr="00D61B5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D61B58">
              <w:rPr>
                <w:rFonts w:ascii="Times New Roman" w:hAnsi="Times New Roman"/>
                <w:sz w:val="20"/>
                <w:szCs w:val="20"/>
              </w:rPr>
              <w:t>the</w:t>
            </w:r>
            <w:r w:rsidRPr="00D61B5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D61B58">
              <w:rPr>
                <w:rFonts w:ascii="Times New Roman" w:hAnsi="Times New Roman"/>
                <w:sz w:val="20"/>
                <w:szCs w:val="20"/>
              </w:rPr>
              <w:t>word</w:t>
            </w:r>
            <w:r w:rsidRPr="00D61B5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D61B58">
              <w:rPr>
                <w:rFonts w:ascii="Times New Roman" w:hAnsi="Times New Roman"/>
                <w:i/>
                <w:iCs/>
                <w:sz w:val="20"/>
                <w:szCs w:val="20"/>
              </w:rPr>
              <w:t>mazija</w:t>
            </w:r>
            <w:r w:rsidRPr="00D61B58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 </w:t>
            </w:r>
            <w:r w:rsidRPr="00D61B58">
              <w:rPr>
                <w:rFonts w:ascii="Times New Roman" w:hAnsi="Times New Roman"/>
                <w:sz w:val="20"/>
                <w:szCs w:val="20"/>
                <w:lang w:val="sr-Cyrl-CS"/>
              </w:rPr>
              <w:t>‘</w:t>
            </w:r>
            <w:r w:rsidRPr="00D61B58">
              <w:rPr>
                <w:rFonts w:ascii="Times New Roman" w:hAnsi="Times New Roman"/>
                <w:sz w:val="20"/>
                <w:szCs w:val="20"/>
              </w:rPr>
              <w:t>steel</w:t>
            </w:r>
            <w:r w:rsidRPr="00D61B58">
              <w:rPr>
                <w:rFonts w:ascii="Times New Roman" w:hAnsi="Times New Roman"/>
                <w:sz w:val="20"/>
                <w:szCs w:val="20"/>
                <w:lang w:val="sr-Cyrl-CS"/>
              </w:rPr>
              <w:t>’ 27]</w:t>
            </w:r>
          </w:p>
          <w:p w:rsidR="006D2418" w:rsidRPr="00752149" w:rsidRDefault="006D2418" w:rsidP="0018719C">
            <w:pPr>
              <w:suppressAutoHyphens/>
              <w:spacing w:after="120"/>
              <w:ind w:left="227" w:hanging="227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D61B5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5</w:t>
            </w:r>
            <w:r w:rsidRPr="00D61B5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 Оружие, орудие, серб. урутка и смешение приставок </w:t>
            </w:r>
            <w:r w:rsidRPr="00D61B5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// </w:t>
            </w:r>
            <w:r w:rsidRPr="00D61B5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Зборник Матице српске за филологију и лингвистику </w:t>
            </w:r>
            <w:r w:rsidRPr="00D61B58">
              <w:rPr>
                <w:rFonts w:ascii="Times New Roman" w:hAnsi="Times New Roman"/>
                <w:sz w:val="20"/>
                <w:szCs w:val="20"/>
              </w:rPr>
              <w:t>LXIII</w:t>
            </w:r>
            <w:r w:rsidRPr="00D61B5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 (2020), </w:t>
            </w:r>
            <w:r w:rsidRPr="00D61B5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11–19 </w:t>
            </w:r>
            <w:r w:rsidRPr="00D61B58">
              <w:rPr>
                <w:rFonts w:ascii="Times New Roman" w:hAnsi="Times New Roman"/>
                <w:sz w:val="20"/>
                <w:szCs w:val="20"/>
                <w:lang w:val="ru-RU"/>
              </w:rPr>
              <w:t>[</w:t>
            </w:r>
            <w:r w:rsidRPr="00D61B58">
              <w:rPr>
                <w:rFonts w:ascii="Times New Roman" w:hAnsi="Times New Roman"/>
                <w:sz w:val="20"/>
                <w:szCs w:val="20"/>
                <w:lang w:val="sr-Cyrl-CS"/>
              </w:rPr>
              <w:t>Резиме:</w:t>
            </w:r>
            <w:r w:rsidRPr="00D61B5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D61B58">
              <w:rPr>
                <w:rFonts w:ascii="Times New Roman" w:hAnsi="Times New Roman"/>
                <w:sz w:val="20"/>
                <w:szCs w:val="20"/>
                <w:lang w:val="sr-Cyrl-CS"/>
              </w:rPr>
              <w:t>Оружје, оруђе и збрка са префиксима</w:t>
            </w:r>
            <w:r w:rsidRPr="00D61B5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18–19]</w:t>
            </w:r>
          </w:p>
          <w:p w:rsidR="006D2418" w:rsidRPr="003416E7" w:rsidRDefault="006D2418" w:rsidP="0018719C">
            <w:pPr>
              <w:suppressAutoHyphens/>
              <w:spacing w:after="120"/>
              <w:ind w:left="227" w:hanging="227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6</w:t>
            </w:r>
            <w:r w:rsidRPr="003416E7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.</w:t>
            </w:r>
            <w:r w:rsidRPr="003416E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Свети Сава и облакогонци // Зборник радова Византолошког института 50/2013</w:t>
            </w:r>
            <w:r w:rsidRPr="003416E7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</w:t>
            </w:r>
            <w:r w:rsidRPr="003416E7">
              <w:rPr>
                <w:rFonts w:ascii="Times New Roman" w:hAnsi="Times New Roman"/>
                <w:sz w:val="20"/>
                <w:szCs w:val="20"/>
                <w:lang w:val="sr-Cyrl-CS"/>
              </w:rPr>
              <w:t>Београд 2014: 1041–1079</w:t>
            </w:r>
          </w:p>
          <w:p w:rsidR="006D2418" w:rsidRPr="003416E7" w:rsidRDefault="006D2418" w:rsidP="0018719C">
            <w:pPr>
              <w:suppressAutoHyphens/>
              <w:spacing w:after="120"/>
              <w:ind w:left="227" w:hanging="227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7</w:t>
            </w:r>
            <w:r w:rsidRPr="003416E7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.</w:t>
            </w:r>
            <w:r w:rsidRPr="003416E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3416E7">
              <w:rPr>
                <w:rFonts w:ascii="Times New Roman" w:hAnsi="Times New Roman"/>
                <w:sz w:val="20"/>
                <w:szCs w:val="20"/>
                <w:lang w:val="de-DE"/>
              </w:rPr>
              <w:t>Zu</w:t>
            </w:r>
            <w:r w:rsidRPr="002C3160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r w:rsidRPr="003416E7">
              <w:rPr>
                <w:rFonts w:ascii="Times New Roman" w:hAnsi="Times New Roman"/>
                <w:sz w:val="20"/>
                <w:szCs w:val="20"/>
                <w:lang w:val="de-DE"/>
              </w:rPr>
              <w:t>einigen</w:t>
            </w:r>
            <w:r w:rsidRPr="002C3160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r w:rsidRPr="003416E7">
              <w:rPr>
                <w:rFonts w:ascii="Times New Roman" w:hAnsi="Times New Roman"/>
                <w:sz w:val="20"/>
                <w:szCs w:val="20"/>
                <w:lang w:val="de-DE"/>
              </w:rPr>
              <w:t>skythischen</w:t>
            </w:r>
            <w:r w:rsidRPr="002C3160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r w:rsidRPr="003416E7">
              <w:rPr>
                <w:rFonts w:ascii="Times New Roman" w:hAnsi="Times New Roman"/>
                <w:sz w:val="20"/>
                <w:szCs w:val="20"/>
                <w:lang w:val="de-DE"/>
              </w:rPr>
              <w:t>Glossen</w:t>
            </w:r>
            <w:r w:rsidRPr="002C3160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// </w:t>
            </w:r>
            <w:r w:rsidRPr="003416E7">
              <w:rPr>
                <w:rFonts w:ascii="Times New Roman" w:hAnsi="Times New Roman"/>
                <w:sz w:val="20"/>
                <w:szCs w:val="20"/>
                <w:lang w:val="de-DE"/>
              </w:rPr>
              <w:t>Lucida</w:t>
            </w:r>
            <w:r w:rsidRPr="002C3160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r w:rsidRPr="003416E7">
              <w:rPr>
                <w:rFonts w:ascii="Times New Roman" w:hAnsi="Times New Roman"/>
                <w:sz w:val="20"/>
                <w:szCs w:val="20"/>
                <w:lang w:val="de-DE"/>
              </w:rPr>
              <w:t>intervalla</w:t>
            </w:r>
            <w:r w:rsidRPr="002C3160">
              <w:rPr>
                <w:rFonts w:ascii="Times New Roman" w:hAnsi="Times New Roman"/>
                <w:sz w:val="20"/>
                <w:szCs w:val="20"/>
                <w:lang w:val="de-DE"/>
              </w:rPr>
              <w:t>, 43/2014: 7–18.</w:t>
            </w:r>
          </w:p>
          <w:p w:rsidR="006D2418" w:rsidRPr="003416E7" w:rsidRDefault="006D2418" w:rsidP="0018719C">
            <w:pPr>
              <w:suppressAutoHyphens/>
              <w:spacing w:after="120"/>
              <w:ind w:left="227" w:hanging="227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8</w:t>
            </w:r>
            <w:r w:rsidRPr="003416E7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.</w:t>
            </w:r>
            <w:r w:rsidRPr="003416E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752149">
              <w:rPr>
                <w:rFonts w:ascii="Times New Roman" w:hAnsi="Times New Roman"/>
                <w:sz w:val="20"/>
                <w:szCs w:val="20"/>
                <w:lang w:val="fr-FR"/>
              </w:rPr>
              <w:t>Les</w:t>
            </w:r>
            <w:r w:rsidRPr="003416E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752149">
              <w:rPr>
                <w:rFonts w:ascii="Times New Roman" w:hAnsi="Times New Roman"/>
                <w:sz w:val="20"/>
                <w:szCs w:val="20"/>
                <w:lang w:val="fr-FR"/>
              </w:rPr>
              <w:t>chants</w:t>
            </w:r>
            <w:r w:rsidRPr="003416E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752149">
              <w:rPr>
                <w:rFonts w:ascii="Times New Roman" w:hAnsi="Times New Roman"/>
                <w:sz w:val="20"/>
                <w:szCs w:val="20"/>
                <w:lang w:val="fr-FR"/>
              </w:rPr>
              <w:t>de</w:t>
            </w:r>
            <w:r w:rsidRPr="003416E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752149">
              <w:rPr>
                <w:rFonts w:ascii="Times New Roman" w:hAnsi="Times New Roman"/>
                <w:sz w:val="20"/>
                <w:szCs w:val="20"/>
                <w:lang w:val="fr-FR"/>
              </w:rPr>
              <w:t>l</w:t>
            </w:r>
            <w:r w:rsidRPr="003416E7">
              <w:rPr>
                <w:rFonts w:ascii="Times New Roman" w:hAnsi="Times New Roman"/>
                <w:sz w:val="20"/>
                <w:szCs w:val="20"/>
                <w:lang w:val="sr-Cyrl-CS"/>
              </w:rPr>
              <w:t>’</w:t>
            </w:r>
            <w:r w:rsidRPr="00752149">
              <w:rPr>
                <w:rFonts w:ascii="Times New Roman" w:hAnsi="Times New Roman"/>
                <w:sz w:val="20"/>
                <w:szCs w:val="20"/>
                <w:lang w:val="fr-FR"/>
              </w:rPr>
              <w:t>au</w:t>
            </w:r>
            <w:r w:rsidRPr="003416E7">
              <w:rPr>
                <w:rFonts w:ascii="Times New Roman" w:hAnsi="Times New Roman"/>
                <w:sz w:val="20"/>
                <w:szCs w:val="20"/>
                <w:lang w:val="sr-Cyrl-CS"/>
              </w:rPr>
              <w:t>–</w:t>
            </w:r>
            <w:r w:rsidRPr="00752149">
              <w:rPr>
                <w:rFonts w:ascii="Times New Roman" w:hAnsi="Times New Roman"/>
                <w:sz w:val="20"/>
                <w:szCs w:val="20"/>
                <w:lang w:val="fr-FR"/>
              </w:rPr>
              <w:t>del</w:t>
            </w:r>
            <w:r w:rsidRPr="003416E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à. </w:t>
            </w:r>
            <w:r w:rsidRPr="00752149">
              <w:rPr>
                <w:rFonts w:ascii="Times New Roman" w:hAnsi="Times New Roman"/>
                <w:sz w:val="20"/>
                <w:szCs w:val="20"/>
                <w:lang w:val="fr-FR"/>
              </w:rPr>
              <w:t>La</w:t>
            </w:r>
            <w:r w:rsidRPr="003416E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752149">
              <w:rPr>
                <w:rFonts w:ascii="Times New Roman" w:hAnsi="Times New Roman"/>
                <w:sz w:val="20"/>
                <w:szCs w:val="20"/>
                <w:lang w:val="fr-FR"/>
              </w:rPr>
              <w:t>po</w:t>
            </w:r>
            <w:r w:rsidRPr="003416E7">
              <w:rPr>
                <w:rFonts w:ascii="Times New Roman" w:hAnsi="Times New Roman"/>
                <w:sz w:val="20"/>
                <w:szCs w:val="20"/>
                <w:lang w:val="sr-Cyrl-CS"/>
              </w:rPr>
              <w:t>é</w:t>
            </w:r>
            <w:r w:rsidRPr="00752149">
              <w:rPr>
                <w:rFonts w:ascii="Times New Roman" w:hAnsi="Times New Roman"/>
                <w:sz w:val="20"/>
                <w:szCs w:val="20"/>
                <w:lang w:val="fr-FR"/>
              </w:rPr>
              <w:t>sie</w:t>
            </w:r>
            <w:r w:rsidRPr="003416E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é</w:t>
            </w:r>
            <w:r w:rsidRPr="00752149">
              <w:rPr>
                <w:rFonts w:ascii="Times New Roman" w:hAnsi="Times New Roman"/>
                <w:sz w:val="20"/>
                <w:szCs w:val="20"/>
                <w:lang w:val="fr-FR"/>
              </w:rPr>
              <w:t>pique</w:t>
            </w:r>
            <w:r w:rsidRPr="003416E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752149">
              <w:rPr>
                <w:rFonts w:ascii="Times New Roman" w:hAnsi="Times New Roman"/>
                <w:sz w:val="20"/>
                <w:szCs w:val="20"/>
                <w:lang w:val="fr-FR"/>
              </w:rPr>
              <w:t>indo</w:t>
            </w:r>
            <w:r w:rsidRPr="003416E7">
              <w:rPr>
                <w:rFonts w:ascii="Times New Roman" w:hAnsi="Times New Roman"/>
                <w:sz w:val="20"/>
                <w:szCs w:val="20"/>
                <w:lang w:val="sr-Cyrl-CS"/>
              </w:rPr>
              <w:noBreakHyphen/>
            </w:r>
            <w:r w:rsidRPr="00752149">
              <w:rPr>
                <w:rFonts w:ascii="Times New Roman" w:hAnsi="Times New Roman"/>
                <w:sz w:val="20"/>
                <w:szCs w:val="20"/>
                <w:lang w:val="fr-FR"/>
              </w:rPr>
              <w:t>europ</w:t>
            </w:r>
            <w:r w:rsidRPr="003416E7">
              <w:rPr>
                <w:rFonts w:ascii="Times New Roman" w:hAnsi="Times New Roman"/>
                <w:sz w:val="20"/>
                <w:szCs w:val="20"/>
                <w:lang w:val="sr-Cyrl-CS"/>
              </w:rPr>
              <w:t>é</w:t>
            </w:r>
            <w:r w:rsidRPr="00752149">
              <w:rPr>
                <w:rFonts w:ascii="Times New Roman" w:hAnsi="Times New Roman"/>
                <w:sz w:val="20"/>
                <w:szCs w:val="20"/>
                <w:lang w:val="fr-FR"/>
              </w:rPr>
              <w:t>enne</w:t>
            </w:r>
            <w:r w:rsidRPr="003416E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752149">
              <w:rPr>
                <w:rFonts w:ascii="Times New Roman" w:hAnsi="Times New Roman"/>
                <w:sz w:val="20"/>
                <w:szCs w:val="20"/>
                <w:lang w:val="fr-FR"/>
              </w:rPr>
              <w:t>et</w:t>
            </w:r>
            <w:r w:rsidRPr="003416E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752149">
              <w:rPr>
                <w:rFonts w:ascii="Times New Roman" w:hAnsi="Times New Roman"/>
                <w:sz w:val="20"/>
                <w:szCs w:val="20"/>
                <w:lang w:val="fr-FR"/>
              </w:rPr>
              <w:t>les</w:t>
            </w:r>
            <w:r w:rsidRPr="003416E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752149">
              <w:rPr>
                <w:rFonts w:ascii="Times New Roman" w:hAnsi="Times New Roman"/>
                <w:sz w:val="20"/>
                <w:szCs w:val="20"/>
                <w:lang w:val="fr-FR"/>
              </w:rPr>
              <w:t>lamentations</w:t>
            </w:r>
            <w:r w:rsidRPr="003416E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752149">
              <w:rPr>
                <w:rFonts w:ascii="Times New Roman" w:hAnsi="Times New Roman"/>
                <w:sz w:val="20"/>
                <w:szCs w:val="20"/>
                <w:lang w:val="fr-FR"/>
              </w:rPr>
              <w:t>fun</w:t>
            </w:r>
            <w:r w:rsidRPr="003416E7">
              <w:rPr>
                <w:rFonts w:ascii="Times New Roman" w:hAnsi="Times New Roman"/>
                <w:sz w:val="20"/>
                <w:szCs w:val="20"/>
                <w:lang w:val="sr-Cyrl-CS"/>
              </w:rPr>
              <w:t>é</w:t>
            </w:r>
            <w:r w:rsidRPr="00752149">
              <w:rPr>
                <w:rFonts w:ascii="Times New Roman" w:hAnsi="Times New Roman"/>
                <w:sz w:val="20"/>
                <w:szCs w:val="20"/>
                <w:lang w:val="fr-FR"/>
              </w:rPr>
              <w:t>raires</w:t>
            </w:r>
            <w:r w:rsidRPr="003416E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// Зборник Матице српске за класичне студије 10/2008: 167–186</w:t>
            </w:r>
          </w:p>
          <w:p w:rsidR="006D2418" w:rsidRPr="003416E7" w:rsidRDefault="006D2418" w:rsidP="0018719C">
            <w:pPr>
              <w:suppressAutoHyphens/>
              <w:spacing w:after="120"/>
              <w:ind w:left="227" w:hanging="227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9</w:t>
            </w:r>
            <w:r w:rsidRPr="003416E7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.</w:t>
            </w:r>
            <w:r w:rsidRPr="003416E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3416E7">
              <w:rPr>
                <w:rFonts w:ascii="Times New Roman" w:hAnsi="Times New Roman"/>
                <w:sz w:val="20"/>
                <w:szCs w:val="20"/>
              </w:rPr>
              <w:t>Homer</w:t>
            </w:r>
            <w:r w:rsidRPr="003416E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3416E7">
              <w:rPr>
                <w:rFonts w:ascii="Times New Roman" w:hAnsi="Times New Roman"/>
                <w:sz w:val="20"/>
                <w:szCs w:val="20"/>
              </w:rPr>
              <w:t>via</w:t>
            </w:r>
            <w:r w:rsidRPr="003416E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3416E7">
              <w:rPr>
                <w:rFonts w:ascii="Times New Roman" w:hAnsi="Times New Roman"/>
                <w:sz w:val="20"/>
                <w:szCs w:val="20"/>
              </w:rPr>
              <w:t>van</w:t>
            </w:r>
            <w:r w:rsidRPr="003416E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3416E7">
              <w:rPr>
                <w:rFonts w:ascii="Times New Roman" w:hAnsi="Times New Roman"/>
                <w:sz w:val="20"/>
                <w:szCs w:val="20"/>
              </w:rPr>
              <w:t>Gennep</w:t>
            </w:r>
            <w:r w:rsidRPr="003416E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: </w:t>
            </w:r>
            <w:r w:rsidRPr="003416E7">
              <w:rPr>
                <w:rFonts w:ascii="Times New Roman" w:hAnsi="Times New Roman"/>
                <w:sz w:val="20"/>
                <w:szCs w:val="20"/>
              </w:rPr>
              <w:t>Some</w:t>
            </w:r>
            <w:r w:rsidRPr="003416E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3416E7">
              <w:rPr>
                <w:rFonts w:ascii="Times New Roman" w:hAnsi="Times New Roman"/>
                <w:sz w:val="20"/>
                <w:szCs w:val="20"/>
              </w:rPr>
              <w:t>initiatory</w:t>
            </w:r>
            <w:r w:rsidRPr="003416E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3416E7">
              <w:rPr>
                <w:rFonts w:ascii="Times New Roman" w:hAnsi="Times New Roman"/>
                <w:sz w:val="20"/>
                <w:szCs w:val="20"/>
              </w:rPr>
              <w:t>themes</w:t>
            </w:r>
            <w:r w:rsidRPr="003416E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3416E7">
              <w:rPr>
                <w:rFonts w:ascii="Times New Roman" w:hAnsi="Times New Roman"/>
                <w:sz w:val="20"/>
                <w:szCs w:val="20"/>
              </w:rPr>
              <w:t>ih</w:t>
            </w:r>
            <w:r w:rsidRPr="003416E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3416E7">
              <w:rPr>
                <w:rFonts w:ascii="Times New Roman" w:hAnsi="Times New Roman"/>
                <w:sz w:val="20"/>
                <w:szCs w:val="20"/>
              </w:rPr>
              <w:t>the</w:t>
            </w:r>
            <w:r w:rsidRPr="003416E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3416E7">
              <w:rPr>
                <w:rFonts w:ascii="Times New Roman" w:hAnsi="Times New Roman"/>
                <w:sz w:val="20"/>
                <w:szCs w:val="20"/>
              </w:rPr>
              <w:t>Odyssey</w:t>
            </w:r>
            <w:r w:rsidRPr="003416E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// Зборник Матице српске за класичне студије 9/2007: 21–39</w:t>
            </w:r>
          </w:p>
          <w:p w:rsidR="006D2418" w:rsidRPr="003416E7" w:rsidRDefault="006D2418" w:rsidP="0018719C">
            <w:pPr>
              <w:suppressAutoHyphens/>
              <w:spacing w:after="120"/>
              <w:ind w:left="227" w:hanging="227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10</w:t>
            </w:r>
            <w:r w:rsidRPr="003416E7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.</w:t>
            </w:r>
            <w:r w:rsidRPr="003416E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3416E7">
              <w:rPr>
                <w:rFonts w:ascii="Times New Roman" w:hAnsi="Times New Roman"/>
                <w:sz w:val="20"/>
                <w:szCs w:val="20"/>
              </w:rPr>
              <w:t>Albano</w:t>
            </w:r>
            <w:r w:rsidRPr="003416E7">
              <w:rPr>
                <w:rFonts w:ascii="Times New Roman" w:hAnsi="Times New Roman"/>
                <w:sz w:val="20"/>
                <w:szCs w:val="20"/>
                <w:lang w:val="sr-Cyrl-CS"/>
              </w:rPr>
              <w:t>–</w:t>
            </w:r>
            <w:r w:rsidRPr="003416E7">
              <w:rPr>
                <w:rFonts w:ascii="Times New Roman" w:hAnsi="Times New Roman"/>
                <w:sz w:val="20"/>
                <w:szCs w:val="20"/>
              </w:rPr>
              <w:t>Caucasica</w:t>
            </w:r>
            <w:r w:rsidRPr="003416E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3416E7">
              <w:rPr>
                <w:rFonts w:ascii="Times New Roman" w:hAnsi="Times New Roman"/>
                <w:sz w:val="20"/>
                <w:szCs w:val="20"/>
              </w:rPr>
              <w:t>pastoralia</w:t>
            </w:r>
            <w:r w:rsidRPr="003416E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[</w:t>
            </w:r>
            <w:r w:rsidRPr="003416E7">
              <w:rPr>
                <w:rFonts w:ascii="Times New Roman" w:hAnsi="Times New Roman"/>
                <w:sz w:val="20"/>
                <w:szCs w:val="20"/>
              </w:rPr>
              <w:t>in</w:t>
            </w:r>
            <w:r w:rsidRPr="003416E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3416E7">
              <w:rPr>
                <w:rFonts w:ascii="Times New Roman" w:hAnsi="Times New Roman"/>
                <w:sz w:val="20"/>
                <w:szCs w:val="20"/>
              </w:rPr>
              <w:t>English</w:t>
            </w:r>
            <w:r w:rsidRPr="003416E7">
              <w:rPr>
                <w:rFonts w:ascii="Times New Roman" w:hAnsi="Times New Roman"/>
                <w:sz w:val="20"/>
                <w:szCs w:val="20"/>
                <w:lang w:val="sr-Cyrl-CS"/>
              </w:rPr>
              <w:t>] // Јужнословенски филолог 62/2006: 31–38</w:t>
            </w:r>
          </w:p>
          <w:p w:rsidR="006D2418" w:rsidRPr="0018719C" w:rsidRDefault="006D2418" w:rsidP="0018719C">
            <w:pPr>
              <w:suppressAutoHyphens/>
              <w:spacing w:after="120"/>
              <w:ind w:left="227" w:hanging="227"/>
              <w:jc w:val="both"/>
              <w:rPr>
                <w:rFonts w:ascii="Times New Roman" w:hAnsi="Times New Roman"/>
                <w:sz w:val="20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val="sr-Cyrl-CS"/>
              </w:rPr>
              <w:lastRenderedPageBreak/>
              <w:t>11</w:t>
            </w:r>
            <w:r w:rsidRPr="00AB5648">
              <w:rPr>
                <w:rFonts w:ascii="Times New Roman" w:hAnsi="Times New Roman"/>
                <w:b/>
                <w:sz w:val="20"/>
                <w:szCs w:val="24"/>
                <w:lang w:val="sr-Cyrl-CS"/>
              </w:rPr>
              <w:t>.</w:t>
            </w:r>
            <w:r>
              <w:rPr>
                <w:rFonts w:ascii="Times New Roman" w:hAnsi="Times New Roman"/>
                <w:sz w:val="20"/>
                <w:szCs w:val="24"/>
                <w:lang w:val="sr-Cyrl-CS"/>
              </w:rPr>
              <w:t xml:space="preserve"> </w:t>
            </w:r>
            <w:r w:rsidRPr="0018719C">
              <w:rPr>
                <w:rFonts w:ascii="Times New Roman" w:hAnsi="Times New Roman"/>
                <w:sz w:val="20"/>
                <w:szCs w:val="24"/>
              </w:rPr>
              <w:t>Procopius</w:t>
            </w:r>
            <w:r w:rsidRPr="0018719C">
              <w:rPr>
                <w:rFonts w:ascii="Times New Roman" w:hAnsi="Times New Roman"/>
                <w:sz w:val="20"/>
                <w:szCs w:val="24"/>
                <w:lang w:val="sr-Cyrl-CS"/>
              </w:rPr>
              <w:t xml:space="preserve"> </w:t>
            </w:r>
            <w:r w:rsidRPr="0018719C">
              <w:rPr>
                <w:rFonts w:ascii="Times New Roman" w:hAnsi="Times New Roman"/>
                <w:sz w:val="20"/>
                <w:szCs w:val="24"/>
              </w:rPr>
              <w:t>about</w:t>
            </w:r>
            <w:r w:rsidRPr="0018719C">
              <w:rPr>
                <w:rFonts w:ascii="Times New Roman" w:hAnsi="Times New Roman"/>
                <w:sz w:val="20"/>
                <w:szCs w:val="24"/>
                <w:lang w:val="sr-Cyrl-CS"/>
              </w:rPr>
              <w:t xml:space="preserve"> </w:t>
            </w:r>
            <w:r w:rsidRPr="0018719C">
              <w:rPr>
                <w:rFonts w:ascii="Times New Roman" w:hAnsi="Times New Roman"/>
                <w:sz w:val="20"/>
                <w:szCs w:val="24"/>
              </w:rPr>
              <w:t>the</w:t>
            </w:r>
            <w:r w:rsidRPr="0018719C">
              <w:rPr>
                <w:rFonts w:ascii="Times New Roman" w:hAnsi="Times New Roman"/>
                <w:sz w:val="20"/>
                <w:szCs w:val="24"/>
                <w:lang w:val="sr-Cyrl-CS"/>
              </w:rPr>
              <w:t xml:space="preserve"> </w:t>
            </w:r>
            <w:r w:rsidRPr="0018719C">
              <w:rPr>
                <w:rFonts w:ascii="Times New Roman" w:hAnsi="Times New Roman"/>
                <w:sz w:val="20"/>
                <w:szCs w:val="24"/>
              </w:rPr>
              <w:t>supreme</w:t>
            </w:r>
            <w:r w:rsidRPr="0018719C">
              <w:rPr>
                <w:rFonts w:ascii="Times New Roman" w:hAnsi="Times New Roman"/>
                <w:sz w:val="20"/>
                <w:szCs w:val="24"/>
                <w:lang w:val="sr-Cyrl-CS"/>
              </w:rPr>
              <w:t xml:space="preserve"> </w:t>
            </w:r>
            <w:r w:rsidRPr="0018719C">
              <w:rPr>
                <w:rFonts w:ascii="Times New Roman" w:hAnsi="Times New Roman"/>
                <w:sz w:val="20"/>
                <w:szCs w:val="24"/>
              </w:rPr>
              <w:t>god</w:t>
            </w:r>
            <w:r w:rsidRPr="0018719C">
              <w:rPr>
                <w:rFonts w:ascii="Times New Roman" w:hAnsi="Times New Roman"/>
                <w:sz w:val="20"/>
                <w:szCs w:val="24"/>
                <w:lang w:val="sr-Cyrl-CS"/>
              </w:rPr>
              <w:t xml:space="preserve"> </w:t>
            </w:r>
            <w:r w:rsidRPr="0018719C">
              <w:rPr>
                <w:rFonts w:ascii="Times New Roman" w:hAnsi="Times New Roman"/>
                <w:sz w:val="20"/>
                <w:szCs w:val="24"/>
              </w:rPr>
              <w:t>of</w:t>
            </w:r>
            <w:r w:rsidRPr="0018719C">
              <w:rPr>
                <w:rFonts w:ascii="Times New Roman" w:hAnsi="Times New Roman"/>
                <w:sz w:val="20"/>
                <w:szCs w:val="24"/>
                <w:lang w:val="sr-Cyrl-CS"/>
              </w:rPr>
              <w:t xml:space="preserve"> </w:t>
            </w:r>
            <w:r w:rsidRPr="0018719C">
              <w:rPr>
                <w:rFonts w:ascii="Times New Roman" w:hAnsi="Times New Roman"/>
                <w:sz w:val="20"/>
                <w:szCs w:val="24"/>
              </w:rPr>
              <w:t>the</w:t>
            </w:r>
            <w:r w:rsidRPr="0018719C">
              <w:rPr>
                <w:rFonts w:ascii="Times New Roman" w:hAnsi="Times New Roman"/>
                <w:sz w:val="20"/>
                <w:szCs w:val="24"/>
                <w:lang w:val="sr-Cyrl-CS"/>
              </w:rPr>
              <w:t xml:space="preserve"> </w:t>
            </w:r>
            <w:r w:rsidRPr="0018719C">
              <w:rPr>
                <w:rFonts w:ascii="Times New Roman" w:hAnsi="Times New Roman"/>
                <w:sz w:val="20"/>
                <w:szCs w:val="24"/>
              </w:rPr>
              <w:t>Slavs</w:t>
            </w:r>
            <w:r w:rsidRPr="0018719C">
              <w:rPr>
                <w:rFonts w:ascii="Times New Roman" w:hAnsi="Times New Roman"/>
                <w:sz w:val="20"/>
                <w:szCs w:val="24"/>
                <w:lang w:val="sr-Cyrl-CS"/>
              </w:rPr>
              <w:t xml:space="preserve"> (</w:t>
            </w:r>
            <w:r w:rsidRPr="0018719C">
              <w:rPr>
                <w:rFonts w:ascii="Times New Roman" w:hAnsi="Times New Roman"/>
                <w:sz w:val="20"/>
                <w:szCs w:val="24"/>
              </w:rPr>
              <w:t>Bella</w:t>
            </w:r>
            <w:r w:rsidRPr="0018719C">
              <w:rPr>
                <w:rFonts w:ascii="Times New Roman" w:hAnsi="Times New Roman"/>
                <w:sz w:val="20"/>
                <w:szCs w:val="24"/>
                <w:lang w:val="sr-Cyrl-CS"/>
              </w:rPr>
              <w:t xml:space="preserve"> </w:t>
            </w:r>
            <w:r w:rsidRPr="0018719C">
              <w:rPr>
                <w:rFonts w:ascii="Times New Roman" w:hAnsi="Times New Roman"/>
                <w:sz w:val="20"/>
                <w:szCs w:val="24"/>
              </w:rPr>
              <w:t>VII</w:t>
            </w:r>
            <w:r w:rsidRPr="0018719C">
              <w:rPr>
                <w:rFonts w:ascii="Times New Roman" w:hAnsi="Times New Roman"/>
                <w:sz w:val="20"/>
                <w:szCs w:val="24"/>
                <w:lang w:val="sr-Cyrl-CS"/>
              </w:rPr>
              <w:t xml:space="preserve"> 14, 23): </w:t>
            </w:r>
            <w:r w:rsidRPr="0018719C">
              <w:rPr>
                <w:rFonts w:ascii="Times New Roman" w:hAnsi="Times New Roman"/>
                <w:sz w:val="20"/>
                <w:szCs w:val="24"/>
              </w:rPr>
              <w:t>two</w:t>
            </w:r>
            <w:r w:rsidRPr="0018719C">
              <w:rPr>
                <w:rFonts w:ascii="Times New Roman" w:hAnsi="Times New Roman"/>
                <w:sz w:val="20"/>
                <w:szCs w:val="24"/>
                <w:lang w:val="sr-Cyrl-CS"/>
              </w:rPr>
              <w:t xml:space="preserve"> </w:t>
            </w:r>
            <w:r w:rsidRPr="0018719C">
              <w:rPr>
                <w:rFonts w:ascii="Times New Roman" w:hAnsi="Times New Roman"/>
                <w:sz w:val="20"/>
                <w:szCs w:val="24"/>
              </w:rPr>
              <w:t>critical</w:t>
            </w:r>
            <w:r w:rsidRPr="0018719C">
              <w:rPr>
                <w:rFonts w:ascii="Times New Roman" w:hAnsi="Times New Roman"/>
                <w:sz w:val="20"/>
                <w:szCs w:val="24"/>
                <w:lang w:val="sr-Cyrl-CS"/>
              </w:rPr>
              <w:t xml:space="preserve"> </w:t>
            </w:r>
            <w:r w:rsidRPr="0018719C">
              <w:rPr>
                <w:rFonts w:ascii="Times New Roman" w:hAnsi="Times New Roman"/>
                <w:sz w:val="20"/>
                <w:szCs w:val="24"/>
              </w:rPr>
              <w:t>remarks</w:t>
            </w:r>
            <w:r w:rsidRPr="0018719C">
              <w:rPr>
                <w:rFonts w:ascii="Times New Roman" w:hAnsi="Times New Roman"/>
                <w:sz w:val="20"/>
                <w:szCs w:val="24"/>
                <w:lang w:val="sr-Cyrl-CS"/>
              </w:rPr>
              <w:t xml:space="preserve"> // Зборник радова Византолошког института 41/2004: 67–70</w:t>
            </w:r>
          </w:p>
          <w:p w:rsidR="006D2418" w:rsidRPr="00D61B58" w:rsidRDefault="006D2418" w:rsidP="00D61B58">
            <w:pPr>
              <w:suppressAutoHyphens/>
              <w:spacing w:after="120"/>
              <w:ind w:left="227" w:hanging="227"/>
              <w:jc w:val="both"/>
              <w:rPr>
                <w:rFonts w:ascii="Times New Roman" w:hAnsi="Times New Roman"/>
                <w:sz w:val="20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val="bg-BG"/>
              </w:rPr>
              <w:t>12</w:t>
            </w:r>
            <w:r w:rsidRPr="00AB5648">
              <w:rPr>
                <w:rFonts w:ascii="Times New Roman" w:hAnsi="Times New Roman"/>
                <w:b/>
                <w:sz w:val="20"/>
                <w:szCs w:val="24"/>
                <w:lang w:val="bg-BG"/>
              </w:rPr>
              <w:t>.</w:t>
            </w:r>
            <w:r>
              <w:rPr>
                <w:rFonts w:ascii="Times New Roman" w:hAnsi="Times New Roman"/>
                <w:sz w:val="20"/>
                <w:szCs w:val="24"/>
                <w:lang w:val="bg-BG"/>
              </w:rPr>
              <w:t xml:space="preserve"> </w:t>
            </w:r>
            <w:r w:rsidRPr="0018719C">
              <w:rPr>
                <w:rFonts w:ascii="Times New Roman" w:hAnsi="Times New Roman"/>
                <w:sz w:val="20"/>
                <w:szCs w:val="24"/>
                <w:lang w:val="bg-BG"/>
              </w:rPr>
              <w:t xml:space="preserve">Some traces of interlinguistic contacts in the Central Balkan mountains // </w:t>
            </w:r>
            <w:r w:rsidRPr="0018719C">
              <w:rPr>
                <w:rFonts w:ascii="Times New Roman" w:hAnsi="Times New Roman"/>
                <w:sz w:val="20"/>
                <w:szCs w:val="24"/>
              </w:rPr>
              <w:t>Balkanica</w:t>
            </w:r>
            <w:r w:rsidRPr="0018719C">
              <w:rPr>
                <w:rFonts w:ascii="Times New Roman" w:hAnsi="Times New Roman"/>
                <w:sz w:val="20"/>
                <w:szCs w:val="24"/>
                <w:lang w:val="sr-Cyrl-CS"/>
              </w:rPr>
              <w:t xml:space="preserve"> 34</w:t>
            </w:r>
            <w:r w:rsidRPr="0018719C">
              <w:rPr>
                <w:rFonts w:ascii="Times New Roman" w:hAnsi="Times New Roman"/>
                <w:sz w:val="20"/>
                <w:szCs w:val="24"/>
              </w:rPr>
              <w:t>/2002</w:t>
            </w:r>
            <w:r w:rsidRPr="0018719C">
              <w:rPr>
                <w:rFonts w:ascii="Times New Roman" w:hAnsi="Times New Roman"/>
                <w:sz w:val="20"/>
                <w:szCs w:val="24"/>
                <w:lang w:val="sr-Cyrl-CS"/>
              </w:rPr>
              <w:t>: 97–103</w:t>
            </w:r>
          </w:p>
        </w:tc>
      </w:tr>
      <w:tr w:rsidR="006D2418" w:rsidRPr="00D61B58">
        <w:tc>
          <w:tcPr>
            <w:tcW w:w="468" w:type="dxa"/>
          </w:tcPr>
          <w:p w:rsidR="006D2418" w:rsidRPr="00BF055A" w:rsidRDefault="006D2418" w:rsidP="0071068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1800" w:type="dxa"/>
          </w:tcPr>
          <w:p w:rsidR="006D2418" w:rsidRPr="002C3160" w:rsidRDefault="006D2418" w:rsidP="00BF055A">
            <w:pPr>
              <w:spacing w:after="0"/>
              <w:jc w:val="both"/>
              <w:rPr>
                <w:rStyle w:val="Bodytext22"/>
                <w:rFonts w:ascii="Times New Roman" w:hAnsi="Times New Roman"/>
                <w:color w:val="auto"/>
                <w:sz w:val="20"/>
                <w:szCs w:val="20"/>
                <w:lang w:val="ru-RU"/>
              </w:rPr>
            </w:pPr>
            <w:r w:rsidRPr="002C3160">
              <w:rPr>
                <w:rStyle w:val="Bodytext22"/>
                <w:rFonts w:ascii="Times New Roman" w:hAnsi="Times New Roman"/>
                <w:color w:val="auto"/>
                <w:sz w:val="20"/>
                <w:szCs w:val="20"/>
                <w:lang w:val="ru-RU"/>
              </w:rPr>
              <w:t xml:space="preserve">Објављених пет радова из категорије М51 </w:t>
            </w:r>
            <w:r w:rsidRPr="00BF055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од избора у звање редовног професора </w:t>
            </w:r>
            <w:r w:rsidRPr="002C3160">
              <w:rPr>
                <w:rStyle w:val="Bodytext22"/>
                <w:rFonts w:ascii="Times New Roman" w:hAnsi="Times New Roman"/>
                <w:color w:val="auto"/>
                <w:sz w:val="20"/>
                <w:szCs w:val="20"/>
                <w:lang w:val="ru-RU"/>
              </w:rPr>
              <w:t xml:space="preserve">из научне области за коју је биран. Додатно испуњен услов из категорије М24 може, један за један, да замени услов из категорије М51 </w:t>
            </w:r>
          </w:p>
        </w:tc>
        <w:tc>
          <w:tcPr>
            <w:tcW w:w="900" w:type="dxa"/>
          </w:tcPr>
          <w:p w:rsidR="006D2418" w:rsidRPr="002C3160" w:rsidRDefault="006D2418" w:rsidP="00710681">
            <w:pPr>
              <w:spacing w:after="0"/>
              <w:rPr>
                <w:b/>
                <w:lang w:val="ru-RU"/>
              </w:rPr>
            </w:pPr>
          </w:p>
        </w:tc>
        <w:tc>
          <w:tcPr>
            <w:tcW w:w="6408" w:type="dxa"/>
            <w:gridSpan w:val="3"/>
          </w:tcPr>
          <w:p w:rsidR="006D2418" w:rsidRPr="00D61B58" w:rsidRDefault="006D2418" w:rsidP="0018719C">
            <w:pPr>
              <w:suppressAutoHyphens/>
              <w:spacing w:after="120"/>
              <w:ind w:left="227" w:hanging="227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250F47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</w:t>
            </w:r>
            <w:r w:rsidRPr="00250F4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. </w:t>
            </w:r>
            <w:r w:rsidRPr="00D61B5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Словенска географска терминологија у истраживањима Никите И. Толстоја // Глас САНУ </w:t>
            </w:r>
            <w:r w:rsidRPr="00D61B58">
              <w:rPr>
                <w:rFonts w:ascii="Times New Roman" w:hAnsi="Times New Roman"/>
                <w:sz w:val="20"/>
                <w:szCs w:val="20"/>
              </w:rPr>
              <w:t>CDXXXVI</w:t>
            </w:r>
            <w:r w:rsidRPr="00D61B5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, </w:t>
            </w:r>
            <w:r w:rsidRPr="00D61B5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Одељење језика и књижевности књ. 34 (2024), </w:t>
            </w:r>
            <w:r w:rsidRPr="00D61B58">
              <w:rPr>
                <w:rFonts w:ascii="Times New Roman" w:hAnsi="Times New Roman"/>
                <w:sz w:val="20"/>
                <w:szCs w:val="20"/>
                <w:lang w:val="ru-RU"/>
              </w:rPr>
              <w:t>131–135.</w:t>
            </w:r>
          </w:p>
          <w:p w:rsidR="006D2418" w:rsidRPr="00D61B58" w:rsidRDefault="006D2418" w:rsidP="0018719C">
            <w:pPr>
              <w:suppressAutoHyphens/>
              <w:spacing w:after="120"/>
              <w:ind w:left="227" w:hanging="227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61B58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2</w:t>
            </w:r>
            <w:r w:rsidRPr="00D61B5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. </w:t>
            </w:r>
            <w:r w:rsidRPr="00D61B58">
              <w:rPr>
                <w:rFonts w:ascii="Times New Roman" w:hAnsi="Times New Roman"/>
                <w:sz w:val="20"/>
                <w:szCs w:val="20"/>
                <w:lang w:val="sr-Cyrl-CS"/>
              </w:rPr>
              <w:t>Око Новога Сада — неколика топономастичка запажања и промишљања // Анали Огранка САНУ у Новом Саду, бр. 17 за 2021, Нови Сад 2022, 44–50</w:t>
            </w:r>
          </w:p>
          <w:p w:rsidR="00D61B58" w:rsidRPr="00D61B58" w:rsidRDefault="006D2418" w:rsidP="00D61B58">
            <w:pPr>
              <w:pStyle w:val="CommentText"/>
              <w:rPr>
                <w:lang w:val="sr-Cyrl-CS"/>
              </w:rPr>
            </w:pPr>
            <w:r w:rsidRPr="00D61B58">
              <w:rPr>
                <w:rFonts w:ascii="Times New Roman" w:hAnsi="Times New Roman"/>
                <w:b/>
                <w:lang w:val="ru-RU"/>
              </w:rPr>
              <w:t>3</w:t>
            </w:r>
            <w:r w:rsidRPr="00D61B58">
              <w:rPr>
                <w:rFonts w:ascii="Times New Roman" w:hAnsi="Times New Roman"/>
                <w:lang w:val="ru-RU"/>
              </w:rPr>
              <w:t xml:space="preserve">. </w:t>
            </w:r>
            <w:r w:rsidRPr="00D61B58">
              <w:rPr>
                <w:rFonts w:ascii="Times New Roman" w:hAnsi="Times New Roman"/>
                <w:lang w:val="sr-Cyrl-CS"/>
              </w:rPr>
              <w:t>Срби и вуци у истраживањима Веселина Чајкановића // Књижевна историја, год. 54, бр. 174</w:t>
            </w:r>
            <w:r w:rsidRPr="00D61B58">
              <w:rPr>
                <w:rFonts w:ascii="Times New Roman" w:hAnsi="Times New Roman"/>
                <w:lang w:val="ru-RU"/>
              </w:rPr>
              <w:t xml:space="preserve"> (2021)</w:t>
            </w:r>
            <w:r w:rsidRPr="00D61B58">
              <w:rPr>
                <w:rFonts w:ascii="Times New Roman" w:hAnsi="Times New Roman"/>
                <w:lang w:val="sr-Cyrl-CS"/>
              </w:rPr>
              <w:t>, 13–44 [</w:t>
            </w:r>
            <w:r w:rsidRPr="00D61B58">
              <w:rPr>
                <w:rFonts w:ascii="Times New Roman" w:hAnsi="Times New Roman"/>
              </w:rPr>
              <w:t>Summary</w:t>
            </w:r>
            <w:r w:rsidRPr="00D61B58">
              <w:rPr>
                <w:rFonts w:ascii="Times New Roman" w:hAnsi="Times New Roman"/>
                <w:lang w:val="sr-Cyrl-CS"/>
              </w:rPr>
              <w:t xml:space="preserve">: </w:t>
            </w:r>
            <w:r w:rsidRPr="00D61B58">
              <w:rPr>
                <w:rFonts w:ascii="Times New Roman" w:hAnsi="Times New Roman"/>
              </w:rPr>
              <w:t>The</w:t>
            </w:r>
            <w:r w:rsidRPr="00D61B58">
              <w:rPr>
                <w:rFonts w:ascii="Times New Roman" w:hAnsi="Times New Roman"/>
                <w:lang w:val="sr-Cyrl-CS"/>
              </w:rPr>
              <w:t xml:space="preserve"> </w:t>
            </w:r>
            <w:r w:rsidRPr="00D61B58">
              <w:rPr>
                <w:rFonts w:ascii="Times New Roman" w:hAnsi="Times New Roman"/>
              </w:rPr>
              <w:t>Serbs</w:t>
            </w:r>
            <w:r w:rsidRPr="00D61B58">
              <w:rPr>
                <w:rFonts w:ascii="Times New Roman" w:hAnsi="Times New Roman"/>
                <w:lang w:val="sr-Cyrl-CS"/>
              </w:rPr>
              <w:t xml:space="preserve"> </w:t>
            </w:r>
            <w:r w:rsidRPr="00D61B58">
              <w:rPr>
                <w:rFonts w:ascii="Times New Roman" w:hAnsi="Times New Roman"/>
              </w:rPr>
              <w:t>and</w:t>
            </w:r>
            <w:r w:rsidRPr="00D61B58">
              <w:rPr>
                <w:rFonts w:ascii="Times New Roman" w:hAnsi="Times New Roman"/>
                <w:lang w:val="sr-Cyrl-CS"/>
              </w:rPr>
              <w:t xml:space="preserve"> </w:t>
            </w:r>
            <w:r w:rsidRPr="00D61B58">
              <w:rPr>
                <w:rFonts w:ascii="Times New Roman" w:hAnsi="Times New Roman"/>
              </w:rPr>
              <w:t>the</w:t>
            </w:r>
            <w:r w:rsidRPr="00D61B58">
              <w:rPr>
                <w:rFonts w:ascii="Times New Roman" w:hAnsi="Times New Roman"/>
                <w:lang w:val="sr-Cyrl-CS"/>
              </w:rPr>
              <w:t xml:space="preserve"> </w:t>
            </w:r>
            <w:r w:rsidRPr="00D61B58">
              <w:rPr>
                <w:rFonts w:ascii="Times New Roman" w:hAnsi="Times New Roman"/>
              </w:rPr>
              <w:t>Wolves</w:t>
            </w:r>
            <w:r w:rsidRPr="00D61B58">
              <w:rPr>
                <w:rFonts w:ascii="Times New Roman" w:hAnsi="Times New Roman"/>
                <w:lang w:val="sr-Cyrl-CS"/>
              </w:rPr>
              <w:t xml:space="preserve"> </w:t>
            </w:r>
            <w:r w:rsidRPr="00D61B58">
              <w:rPr>
                <w:rFonts w:ascii="Times New Roman" w:hAnsi="Times New Roman"/>
              </w:rPr>
              <w:t>in</w:t>
            </w:r>
            <w:r w:rsidRPr="00D61B58">
              <w:rPr>
                <w:rFonts w:ascii="Times New Roman" w:hAnsi="Times New Roman"/>
                <w:lang w:val="sr-Cyrl-CS"/>
              </w:rPr>
              <w:t xml:space="preserve"> </w:t>
            </w:r>
            <w:r w:rsidRPr="00D61B58">
              <w:rPr>
                <w:rFonts w:ascii="Times New Roman" w:hAnsi="Times New Roman"/>
              </w:rPr>
              <w:t>Veselin</w:t>
            </w:r>
            <w:r w:rsidRPr="00D61B58">
              <w:rPr>
                <w:rFonts w:ascii="Times New Roman" w:hAnsi="Times New Roman"/>
                <w:lang w:val="sr-Cyrl-CS"/>
              </w:rPr>
              <w:t xml:space="preserve"> </w:t>
            </w:r>
            <w:r w:rsidRPr="00D61B58">
              <w:rPr>
                <w:rFonts w:ascii="Times New Roman" w:hAnsi="Times New Roman"/>
                <w:lang w:val="sr-Latn-CS"/>
              </w:rPr>
              <w:t>Čajkanović’s Studies, p. 44] ISSN 0350</w:t>
            </w:r>
            <w:r w:rsidRPr="00D61B58">
              <w:rPr>
                <w:rFonts w:ascii="Times New Roman" w:hAnsi="Times New Roman"/>
                <w:lang w:val="sr-Latn-CS"/>
              </w:rPr>
              <w:noBreakHyphen/>
              <w:t>6428</w:t>
            </w:r>
            <w:r w:rsidR="00D61B58">
              <w:rPr>
                <w:rFonts w:ascii="Times New Roman" w:hAnsi="Times New Roman"/>
                <w:lang w:val="sr-Cyrl-RS"/>
              </w:rPr>
              <w:br/>
            </w:r>
            <w:r w:rsidR="00D61B58" w:rsidRPr="00D61B58">
              <w:rPr>
                <w:rFonts w:ascii="Times New Roman" w:hAnsi="Times New Roman"/>
                <w:lang w:val="sr-Cyrl-RS"/>
              </w:rPr>
              <w:t>(</w:t>
            </w:r>
            <w:r w:rsidR="00D61B58" w:rsidRPr="00D61B58">
              <w:rPr>
                <w:rFonts w:ascii="Times New Roman" w:hAnsi="Times New Roman"/>
                <w:lang w:val="sr-Cyrl-CS"/>
              </w:rPr>
              <w:t>претходно објављен и на енглеском језику у зборнику радова</w:t>
            </w:r>
            <w:r w:rsidR="00D61B58" w:rsidRPr="00D61B58">
              <w:rPr>
                <w:rFonts w:ascii="Times New Roman" w:hAnsi="Times New Roman"/>
                <w:lang w:val="ru-RU"/>
              </w:rPr>
              <w:t xml:space="preserve"> </w:t>
            </w:r>
            <w:r w:rsidR="00D61B58" w:rsidRPr="00D61B58">
              <w:rPr>
                <w:rFonts w:ascii="Times New Roman" w:hAnsi="Times New Roman"/>
              </w:rPr>
              <w:t>Epic</w:t>
            </w:r>
            <w:r w:rsidR="00D61B58" w:rsidRPr="00D61B58">
              <w:rPr>
                <w:rFonts w:ascii="Times New Roman" w:hAnsi="Times New Roman"/>
                <w:lang w:val="ru-RU"/>
              </w:rPr>
              <w:t xml:space="preserve"> </w:t>
            </w:r>
            <w:r w:rsidR="00D61B58" w:rsidRPr="00D61B58">
              <w:rPr>
                <w:rFonts w:ascii="Times New Roman" w:hAnsi="Times New Roman"/>
              </w:rPr>
              <w:t>formula</w:t>
            </w:r>
            <w:r w:rsidR="00D61B58" w:rsidRPr="00D61B58">
              <w:rPr>
                <w:rFonts w:ascii="Times New Roman" w:hAnsi="Times New Roman"/>
                <w:lang w:val="ru-RU"/>
              </w:rPr>
              <w:t xml:space="preserve"> </w:t>
            </w:r>
            <w:r w:rsidR="00D61B58" w:rsidRPr="00D61B58">
              <w:rPr>
                <w:rFonts w:ascii="Times New Roman" w:hAnsi="Times New Roman"/>
                <w:lang w:val="sr-Cyrl-CS"/>
              </w:rPr>
              <w:t>из 2015.</w:t>
            </w:r>
            <w:r w:rsidR="00D61B58" w:rsidRPr="00D61B58">
              <w:rPr>
                <w:rFonts w:ascii="Times New Roman" w:hAnsi="Times New Roman"/>
                <w:lang w:val="sr-Cyrl-RS"/>
              </w:rPr>
              <w:t>)</w:t>
            </w:r>
          </w:p>
          <w:p w:rsidR="006D2418" w:rsidRPr="00752149" w:rsidRDefault="006D2418" w:rsidP="0018719C">
            <w:pPr>
              <w:suppressAutoHyphens/>
              <w:spacing w:after="120"/>
              <w:ind w:left="227" w:hanging="227"/>
              <w:jc w:val="both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4</w:t>
            </w:r>
            <w:r w:rsidRPr="00BD64FC">
              <w:rPr>
                <w:rFonts w:ascii="Times New Roman" w:hAnsi="Times New Roman"/>
                <w:lang w:val="sr-Cyrl-CS"/>
              </w:rPr>
              <w:t xml:space="preserve">. </w:t>
            </w:r>
            <w:r w:rsidRPr="00D61B58">
              <w:rPr>
                <w:rFonts w:ascii="Times New Roman" w:hAnsi="Times New Roman"/>
                <w:lang w:val="sr-Cyrl-CS"/>
              </w:rPr>
              <w:t>Имена састављачâ Рударског законика деспота Стефана Лазаревића // Ономатолошки прилози 27 (2020), 1–30 [</w:t>
            </w:r>
            <w:r w:rsidRPr="00D61B58">
              <w:rPr>
                <w:rFonts w:ascii="Times New Roman" w:hAnsi="Times New Roman"/>
                <w:lang w:val="sr-Latn-CS"/>
              </w:rPr>
              <w:t>Zusammenfassung</w:t>
            </w:r>
            <w:r w:rsidRPr="00D61B58">
              <w:rPr>
                <w:rFonts w:ascii="Times New Roman" w:hAnsi="Times New Roman"/>
                <w:lang w:val="sr-Cyrl-CS"/>
              </w:rPr>
              <w:t xml:space="preserve">: </w:t>
            </w:r>
            <w:r w:rsidRPr="00D61B58">
              <w:rPr>
                <w:rFonts w:ascii="Times New Roman" w:hAnsi="Times New Roman"/>
                <w:lang w:val="sr-Latn-CS"/>
              </w:rPr>
              <w:t>Die</w:t>
            </w:r>
            <w:r w:rsidRPr="00D61B58">
              <w:rPr>
                <w:rFonts w:ascii="Times New Roman" w:hAnsi="Times New Roman"/>
                <w:lang w:val="sr-Cyrl-CS"/>
              </w:rPr>
              <w:t xml:space="preserve"> </w:t>
            </w:r>
            <w:r w:rsidRPr="00D61B58">
              <w:rPr>
                <w:rFonts w:ascii="Times New Roman" w:hAnsi="Times New Roman"/>
                <w:lang w:val="sr-Latn-CS"/>
              </w:rPr>
              <w:t>Namen</w:t>
            </w:r>
            <w:r w:rsidRPr="00D61B58">
              <w:rPr>
                <w:rFonts w:ascii="Times New Roman" w:hAnsi="Times New Roman"/>
                <w:lang w:val="sr-Cyrl-CS"/>
              </w:rPr>
              <w:t xml:space="preserve"> </w:t>
            </w:r>
            <w:r w:rsidRPr="00D61B58">
              <w:rPr>
                <w:rFonts w:ascii="Times New Roman" w:hAnsi="Times New Roman"/>
                <w:lang w:val="sr-Latn-CS"/>
              </w:rPr>
              <w:t>der</w:t>
            </w:r>
            <w:r w:rsidRPr="00D61B58">
              <w:rPr>
                <w:rFonts w:ascii="Times New Roman" w:hAnsi="Times New Roman"/>
                <w:lang w:val="sr-Cyrl-CS"/>
              </w:rPr>
              <w:t xml:space="preserve"> </w:t>
            </w:r>
            <w:r w:rsidRPr="00D61B58">
              <w:rPr>
                <w:rFonts w:ascii="Times New Roman" w:hAnsi="Times New Roman"/>
                <w:lang w:val="sr-Latn-CS"/>
              </w:rPr>
              <w:t>Zusammensteller</w:t>
            </w:r>
            <w:r w:rsidRPr="00D61B58">
              <w:rPr>
                <w:rFonts w:ascii="Times New Roman" w:hAnsi="Times New Roman"/>
                <w:lang w:val="sr-Cyrl-CS"/>
              </w:rPr>
              <w:t xml:space="preserve"> </w:t>
            </w:r>
            <w:r w:rsidRPr="00D61B58">
              <w:rPr>
                <w:rFonts w:ascii="Times New Roman" w:hAnsi="Times New Roman"/>
                <w:lang w:val="sr-Latn-CS"/>
              </w:rPr>
              <w:t>von</w:t>
            </w:r>
            <w:r w:rsidRPr="00D61B58">
              <w:rPr>
                <w:rFonts w:ascii="Times New Roman" w:hAnsi="Times New Roman"/>
                <w:lang w:val="sr-Cyrl-CS"/>
              </w:rPr>
              <w:t xml:space="preserve"> </w:t>
            </w:r>
            <w:r w:rsidRPr="00D61B58">
              <w:rPr>
                <w:rFonts w:ascii="Times New Roman" w:hAnsi="Times New Roman"/>
                <w:lang w:val="sr-Latn-CS"/>
              </w:rPr>
              <w:t>Despot</w:t>
            </w:r>
            <w:r w:rsidRPr="00D61B58">
              <w:rPr>
                <w:rFonts w:ascii="Times New Roman" w:hAnsi="Times New Roman"/>
                <w:lang w:val="sr-Cyrl-CS"/>
              </w:rPr>
              <w:t xml:space="preserve"> </w:t>
            </w:r>
            <w:r w:rsidRPr="00D61B58">
              <w:rPr>
                <w:rFonts w:ascii="Times New Roman" w:hAnsi="Times New Roman"/>
                <w:lang w:val="sr-Latn-CS"/>
              </w:rPr>
              <w:t>Stefan</w:t>
            </w:r>
            <w:r w:rsidRPr="00D61B58">
              <w:rPr>
                <w:rFonts w:ascii="Times New Roman" w:hAnsi="Times New Roman"/>
                <w:lang w:val="sr-Cyrl-CS"/>
              </w:rPr>
              <w:t xml:space="preserve"> </w:t>
            </w:r>
            <w:r w:rsidRPr="00D61B58">
              <w:rPr>
                <w:rFonts w:ascii="Times New Roman" w:hAnsi="Times New Roman"/>
                <w:lang w:val="sr-Latn-CS"/>
              </w:rPr>
              <w:t>Lazarevi</w:t>
            </w:r>
            <w:r w:rsidRPr="00D61B58">
              <w:rPr>
                <w:rFonts w:ascii="Times New Roman" w:hAnsi="Times New Roman"/>
                <w:lang w:val="sr-Cyrl-CS"/>
              </w:rPr>
              <w:t>ć</w:t>
            </w:r>
            <w:r w:rsidRPr="00D61B58">
              <w:rPr>
                <w:rFonts w:ascii="Times New Roman" w:hAnsi="Times New Roman"/>
                <w:lang w:val="sr-Latn-CS"/>
              </w:rPr>
              <w:t>s</w:t>
            </w:r>
            <w:r w:rsidRPr="00D61B58">
              <w:rPr>
                <w:rFonts w:ascii="Times New Roman" w:hAnsi="Times New Roman"/>
                <w:lang w:val="sr-Cyrl-CS"/>
              </w:rPr>
              <w:t xml:space="preserve"> </w:t>
            </w:r>
            <w:r w:rsidRPr="00D61B58">
              <w:rPr>
                <w:rFonts w:ascii="Times New Roman" w:hAnsi="Times New Roman"/>
                <w:lang w:val="sr-Latn-CS"/>
              </w:rPr>
              <w:t>Berggesetz</w:t>
            </w:r>
            <w:r w:rsidRPr="00D61B58">
              <w:rPr>
                <w:rFonts w:ascii="Times New Roman" w:hAnsi="Times New Roman"/>
                <w:lang w:val="sr-Cyrl-CS"/>
              </w:rPr>
              <w:t>, стр. 30]</w:t>
            </w:r>
          </w:p>
          <w:p w:rsidR="006D2418" w:rsidRPr="0018719C" w:rsidRDefault="006D2418" w:rsidP="0018719C">
            <w:pPr>
              <w:suppressAutoHyphens/>
              <w:spacing w:after="120"/>
              <w:ind w:left="227" w:hanging="227"/>
              <w:jc w:val="both"/>
              <w:rPr>
                <w:rFonts w:ascii="Times New Roman" w:hAnsi="Times New Roman"/>
                <w:sz w:val="20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4"/>
              </w:rPr>
              <w:t>5</w:t>
            </w:r>
            <w:r>
              <w:rPr>
                <w:rFonts w:ascii="Times New Roman" w:hAnsi="Times New Roman"/>
                <w:sz w:val="20"/>
                <w:szCs w:val="24"/>
              </w:rPr>
              <w:t>.</w:t>
            </w:r>
            <w:r>
              <w:rPr>
                <w:rFonts w:ascii="Times New Roman" w:hAnsi="Times New Roman"/>
                <w:sz w:val="20"/>
                <w:szCs w:val="24"/>
                <w:lang w:val="sr-Cyrl-CS"/>
              </w:rPr>
              <w:t xml:space="preserve"> </w:t>
            </w:r>
            <w:r w:rsidRPr="0018719C">
              <w:rPr>
                <w:rFonts w:ascii="Times New Roman" w:hAnsi="Times New Roman"/>
                <w:sz w:val="20"/>
                <w:szCs w:val="24"/>
                <w:lang w:val="sr-Latn-CS"/>
              </w:rPr>
              <w:t>Thraco</w:t>
            </w:r>
            <w:r w:rsidRPr="0018719C">
              <w:rPr>
                <w:rFonts w:ascii="Times New Roman" w:hAnsi="Times New Roman"/>
                <w:sz w:val="20"/>
                <w:szCs w:val="24"/>
                <w:lang w:val="sr-Latn-CS"/>
              </w:rPr>
              <w:noBreakHyphen/>
              <w:t xml:space="preserve">Iranica: The Getan king’s name Charnabon // Aula: </w:t>
            </w:r>
            <w:r w:rsidRPr="0018719C">
              <w:rPr>
                <w:rFonts w:ascii="Times New Roman" w:hAnsi="Times New Roman"/>
                <w:sz w:val="20"/>
                <w:szCs w:val="24"/>
                <w:lang w:val="sr-Cyrl-CS"/>
              </w:rPr>
              <w:t xml:space="preserve"> (</w:t>
            </w:r>
            <w:r w:rsidRPr="0018719C">
              <w:rPr>
                <w:rFonts w:ascii="Times New Roman" w:hAnsi="Times New Roman"/>
                <w:sz w:val="20"/>
                <w:szCs w:val="24"/>
              </w:rPr>
              <w:t>Aula: The Quest for the Treasures of Language, Thought and Culture. Studies Presented to Margarita Buzalkovska</w:t>
            </w:r>
            <w:r w:rsidRPr="0018719C">
              <w:rPr>
                <w:rFonts w:ascii="Times New Roman" w:hAnsi="Times New Roman"/>
                <w:sz w:val="20"/>
                <w:szCs w:val="24"/>
              </w:rPr>
              <w:noBreakHyphen/>
              <w:t>Aleksova on the Occasion of Her Retirement), 2018</w:t>
            </w:r>
            <w:r w:rsidRPr="0018719C">
              <w:rPr>
                <w:rFonts w:ascii="Times New Roman" w:hAnsi="Times New Roman"/>
                <w:sz w:val="20"/>
                <w:szCs w:val="24"/>
                <w:lang w:val="sr-Cyrl-CS"/>
              </w:rPr>
              <w:t xml:space="preserve"> (</w:t>
            </w:r>
            <w:r w:rsidRPr="0018719C">
              <w:rPr>
                <w:rFonts w:ascii="Times New Roman" w:hAnsi="Times New Roman"/>
                <w:sz w:val="20"/>
                <w:szCs w:val="24"/>
              </w:rPr>
              <w:t xml:space="preserve">Systasis Special Edition 4, </w:t>
            </w:r>
            <w:smartTag w:uri="urn:schemas-microsoft-com:office:smarttags" w:element="place">
              <w:smartTag w:uri="urn:schemas-microsoft-com:office:smarttags" w:element="City">
                <w:r w:rsidRPr="0018719C">
                  <w:rPr>
                    <w:rFonts w:ascii="Times New Roman" w:hAnsi="Times New Roman"/>
                    <w:sz w:val="20"/>
                    <w:szCs w:val="24"/>
                  </w:rPr>
                  <w:t>Skopje</w:t>
                </w:r>
              </w:smartTag>
            </w:smartTag>
            <w:r w:rsidRPr="0018719C">
              <w:rPr>
                <w:rFonts w:ascii="Times New Roman" w:hAnsi="Times New Roman"/>
                <w:sz w:val="20"/>
                <w:szCs w:val="24"/>
              </w:rPr>
              <w:t>, 2018), 1–28.</w:t>
            </w:r>
          </w:p>
          <w:p w:rsidR="006D2418" w:rsidRPr="0018719C" w:rsidRDefault="006D2418" w:rsidP="0018719C">
            <w:pPr>
              <w:suppressAutoHyphens/>
              <w:spacing w:after="120"/>
              <w:ind w:left="227" w:hanging="227"/>
              <w:jc w:val="both"/>
              <w:rPr>
                <w:rFonts w:ascii="Times New Roman" w:hAnsi="Times New Roman"/>
                <w:sz w:val="20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val="sr-Cyrl-CS"/>
              </w:rPr>
              <w:t>6</w:t>
            </w:r>
            <w:r w:rsidRPr="00AB5648">
              <w:rPr>
                <w:rFonts w:ascii="Times New Roman" w:hAnsi="Times New Roman"/>
                <w:b/>
                <w:sz w:val="20"/>
                <w:szCs w:val="24"/>
                <w:lang w:val="sr-Cyrl-CS"/>
              </w:rPr>
              <w:t>.</w:t>
            </w:r>
            <w:r>
              <w:rPr>
                <w:rFonts w:ascii="Times New Roman" w:hAnsi="Times New Roman"/>
                <w:sz w:val="20"/>
                <w:szCs w:val="24"/>
                <w:lang w:val="sr-Cyrl-CS"/>
              </w:rPr>
              <w:t xml:space="preserve"> </w:t>
            </w:r>
            <w:r w:rsidRPr="0018719C">
              <w:rPr>
                <w:rFonts w:ascii="Times New Roman" w:hAnsi="Times New Roman"/>
                <w:sz w:val="20"/>
                <w:szCs w:val="24"/>
                <w:lang w:val="sr-Cyrl-CS"/>
              </w:rPr>
              <w:t>[са Светланом Лома] Два средњобосанска топонима Солун, Лабун и топографски динамизам римске Далмације // Ономатолошки прилози 21/ 2011: 1–12</w:t>
            </w:r>
          </w:p>
          <w:p w:rsidR="006D2418" w:rsidRPr="0018719C" w:rsidRDefault="006D2418" w:rsidP="0018719C">
            <w:pPr>
              <w:suppressAutoHyphens/>
              <w:spacing w:after="120"/>
              <w:ind w:left="227" w:hanging="227"/>
              <w:jc w:val="both"/>
              <w:rPr>
                <w:rFonts w:ascii="Times New Roman" w:hAnsi="Times New Roman"/>
                <w:sz w:val="20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val="sr-Cyrl-CS"/>
              </w:rPr>
              <w:t>7</w:t>
            </w:r>
            <w:r w:rsidRPr="00AB5648">
              <w:rPr>
                <w:rFonts w:ascii="Times New Roman" w:hAnsi="Times New Roman"/>
                <w:b/>
                <w:sz w:val="20"/>
                <w:szCs w:val="24"/>
                <w:lang w:val="sr-Cyrl-CS"/>
              </w:rPr>
              <w:t>.</w:t>
            </w:r>
            <w:r>
              <w:rPr>
                <w:rFonts w:ascii="Times New Roman" w:hAnsi="Times New Roman"/>
                <w:sz w:val="20"/>
                <w:szCs w:val="24"/>
                <w:lang w:val="sr-Cyrl-CS"/>
              </w:rPr>
              <w:t xml:space="preserve"> </w:t>
            </w:r>
            <w:r w:rsidRPr="0018719C">
              <w:rPr>
                <w:rFonts w:ascii="Times New Roman" w:hAnsi="Times New Roman"/>
                <w:sz w:val="20"/>
                <w:szCs w:val="24"/>
                <w:lang w:val="sr-Cyrl-CS"/>
              </w:rPr>
              <w:t>Вулканологија и митологија // Кодови словенских култура 10 — Ватра, 2008: 262–299</w:t>
            </w:r>
          </w:p>
          <w:p w:rsidR="006D2418" w:rsidRPr="0018719C" w:rsidRDefault="006D2418" w:rsidP="0018719C">
            <w:pPr>
              <w:suppressAutoHyphens/>
              <w:spacing w:after="120"/>
              <w:ind w:left="227" w:hanging="227"/>
              <w:jc w:val="both"/>
              <w:rPr>
                <w:rFonts w:ascii="Times New Roman" w:hAnsi="Times New Roman"/>
                <w:sz w:val="20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val="sr-Cyrl-CS"/>
              </w:rPr>
              <w:t>8</w:t>
            </w:r>
            <w:r w:rsidRPr="00AB5648">
              <w:rPr>
                <w:rFonts w:ascii="Times New Roman" w:hAnsi="Times New Roman"/>
                <w:b/>
                <w:sz w:val="20"/>
                <w:szCs w:val="24"/>
                <w:lang w:val="sr-Cyrl-CS"/>
              </w:rPr>
              <w:t>.</w:t>
            </w:r>
            <w:r>
              <w:rPr>
                <w:rFonts w:ascii="Times New Roman" w:hAnsi="Times New Roman"/>
                <w:sz w:val="20"/>
                <w:szCs w:val="24"/>
                <w:lang w:val="sr-Cyrl-CS"/>
              </w:rPr>
              <w:t xml:space="preserve"> </w:t>
            </w:r>
            <w:r w:rsidRPr="0018719C">
              <w:rPr>
                <w:rFonts w:ascii="Times New Roman" w:hAnsi="Times New Roman"/>
                <w:sz w:val="20"/>
                <w:szCs w:val="24"/>
                <w:lang w:val="el-GR"/>
              </w:rPr>
              <w:t>Σιμόεις</w:t>
            </w:r>
            <w:r w:rsidRPr="0018719C">
              <w:rPr>
                <w:rFonts w:ascii="Times New Roman" w:hAnsi="Times New Roman"/>
                <w:sz w:val="20"/>
                <w:szCs w:val="24"/>
                <w:lang w:val="sr-Cyrl-CS"/>
              </w:rPr>
              <w:t xml:space="preserve"> [на српском] // </w:t>
            </w:r>
            <w:r w:rsidRPr="0018719C">
              <w:rPr>
                <w:rFonts w:ascii="Times New Roman" w:hAnsi="Times New Roman"/>
                <w:sz w:val="20"/>
                <w:szCs w:val="24"/>
                <w:lang w:val="es-AR"/>
              </w:rPr>
              <w:t>Sobria</w:t>
            </w:r>
            <w:r w:rsidRPr="0018719C">
              <w:rPr>
                <w:rFonts w:ascii="Times New Roman" w:hAnsi="Times New Roman"/>
                <w:sz w:val="20"/>
                <w:szCs w:val="24"/>
                <w:lang w:val="sr-Cyrl-CS"/>
              </w:rPr>
              <w:t xml:space="preserve"> </w:t>
            </w:r>
            <w:r w:rsidRPr="0018719C">
              <w:rPr>
                <w:rFonts w:ascii="Times New Roman" w:hAnsi="Times New Roman"/>
                <w:sz w:val="20"/>
                <w:szCs w:val="24"/>
                <w:lang w:val="es-AR"/>
              </w:rPr>
              <w:t>ebrietas</w:t>
            </w:r>
            <w:r w:rsidRPr="0018719C">
              <w:rPr>
                <w:rFonts w:ascii="Times New Roman" w:hAnsi="Times New Roman"/>
                <w:sz w:val="20"/>
                <w:szCs w:val="24"/>
                <w:lang w:val="sr-Cyrl-CS"/>
              </w:rPr>
              <w:t>. У спомен на Мирона Флашара, Зборник Филозофског факултета</w:t>
            </w:r>
            <w:r w:rsidRPr="0018719C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r w:rsidRPr="0018719C">
              <w:rPr>
                <w:rFonts w:ascii="Times New Roman" w:hAnsi="Times New Roman"/>
                <w:sz w:val="20"/>
                <w:szCs w:val="24"/>
                <w:lang w:val="sr-Cyrl-CS"/>
              </w:rPr>
              <w:t>у Београду, Серија А: Историјске науке 20</w:t>
            </w:r>
            <w:r w:rsidRPr="0018719C">
              <w:rPr>
                <w:rFonts w:ascii="Times New Roman" w:hAnsi="Times New Roman"/>
                <w:sz w:val="20"/>
                <w:szCs w:val="24"/>
                <w:lang w:val="ru-RU"/>
              </w:rPr>
              <w:t>/2006</w:t>
            </w:r>
            <w:r w:rsidRPr="0018719C">
              <w:rPr>
                <w:rFonts w:ascii="Times New Roman" w:hAnsi="Times New Roman"/>
                <w:sz w:val="20"/>
                <w:szCs w:val="24"/>
                <w:lang w:val="sr-Cyrl-CS"/>
              </w:rPr>
              <w:t>: 103–114</w:t>
            </w:r>
          </w:p>
          <w:p w:rsidR="006D2418" w:rsidRPr="0018719C" w:rsidRDefault="006D2418" w:rsidP="0018719C">
            <w:pPr>
              <w:suppressAutoHyphens/>
              <w:spacing w:after="120"/>
              <w:ind w:left="227" w:hanging="227"/>
              <w:jc w:val="both"/>
              <w:rPr>
                <w:rFonts w:ascii="Times New Roman" w:hAnsi="Times New Roman"/>
                <w:sz w:val="20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val="sr-Cyrl-CS"/>
              </w:rPr>
              <w:t>9</w:t>
            </w:r>
            <w:r w:rsidRPr="00AB5648">
              <w:rPr>
                <w:rFonts w:ascii="Times New Roman" w:hAnsi="Times New Roman"/>
                <w:b/>
                <w:sz w:val="20"/>
                <w:szCs w:val="24"/>
                <w:lang w:val="sr-Cyrl-CS"/>
              </w:rPr>
              <w:t>.</w:t>
            </w:r>
            <w:r>
              <w:rPr>
                <w:rFonts w:ascii="Times New Roman" w:hAnsi="Times New Roman"/>
                <w:sz w:val="20"/>
                <w:szCs w:val="24"/>
                <w:lang w:val="sr-Cyrl-CS"/>
              </w:rPr>
              <w:t xml:space="preserve"> </w:t>
            </w:r>
            <w:r w:rsidRPr="0018719C">
              <w:rPr>
                <w:rFonts w:ascii="Times New Roman" w:hAnsi="Times New Roman"/>
                <w:sz w:val="20"/>
                <w:szCs w:val="24"/>
                <w:lang w:val="sr-Cyrl-CS"/>
              </w:rPr>
              <w:t>Димом у небо. Обред спаљивања мртвих у старим и традиционалним културама, са посебним освртом на паганске Словене // Кодови словенских култура 9 — Смрт</w:t>
            </w:r>
            <w:r w:rsidRPr="0018719C">
              <w:rPr>
                <w:rFonts w:ascii="Times New Roman" w:hAnsi="Times New Roman"/>
                <w:sz w:val="20"/>
                <w:szCs w:val="24"/>
                <w:lang w:val="ru-RU"/>
              </w:rPr>
              <w:t>, 2004:</w:t>
            </w:r>
            <w:r w:rsidRPr="0018719C">
              <w:rPr>
                <w:rFonts w:ascii="Times New Roman" w:hAnsi="Times New Roman"/>
                <w:sz w:val="20"/>
                <w:szCs w:val="24"/>
                <w:lang w:val="sr-Cyrl-CS"/>
              </w:rPr>
              <w:t xml:space="preserve"> 7–64</w:t>
            </w:r>
          </w:p>
          <w:p w:rsidR="006D2418" w:rsidRPr="0018719C" w:rsidRDefault="006D2418" w:rsidP="0018719C">
            <w:pPr>
              <w:suppressAutoHyphens/>
              <w:spacing w:after="120"/>
              <w:ind w:left="227" w:hanging="227"/>
              <w:jc w:val="both"/>
              <w:rPr>
                <w:rFonts w:ascii="Times New Roman" w:hAnsi="Times New Roman"/>
                <w:sz w:val="20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val="sr-Cyrl-CS"/>
              </w:rPr>
              <w:t>10</w:t>
            </w:r>
            <w:r w:rsidRPr="00AB5648">
              <w:rPr>
                <w:rFonts w:ascii="Times New Roman" w:hAnsi="Times New Roman"/>
                <w:b/>
                <w:sz w:val="20"/>
                <w:szCs w:val="24"/>
                <w:lang w:val="sr-Cyrl-CS"/>
              </w:rPr>
              <w:t>.</w:t>
            </w:r>
            <w:r>
              <w:rPr>
                <w:rFonts w:ascii="Times New Roman" w:hAnsi="Times New Roman"/>
                <w:sz w:val="20"/>
                <w:szCs w:val="24"/>
                <w:lang w:val="sr-Cyrl-CS"/>
              </w:rPr>
              <w:t xml:space="preserve"> </w:t>
            </w:r>
            <w:r w:rsidRPr="0018719C">
              <w:rPr>
                <w:rFonts w:ascii="Times New Roman" w:hAnsi="Times New Roman"/>
                <w:sz w:val="20"/>
                <w:szCs w:val="24"/>
                <w:lang w:val="sr-Cyrl-CS"/>
              </w:rPr>
              <w:t>Од Теранде до Призрена, од Скарда до Шаре. Топономастика јужне Метохије као огледало њене далеке прошлости // Глас САНУ 398, Одељење језика и књижевности 20</w:t>
            </w:r>
            <w:r w:rsidRPr="0018719C">
              <w:rPr>
                <w:rFonts w:ascii="Times New Roman" w:hAnsi="Times New Roman"/>
                <w:sz w:val="20"/>
                <w:szCs w:val="24"/>
                <w:lang w:val="ru-RU"/>
              </w:rPr>
              <w:t>/2004</w:t>
            </w:r>
            <w:r w:rsidRPr="0018719C">
              <w:rPr>
                <w:rFonts w:ascii="Times New Roman" w:hAnsi="Times New Roman"/>
                <w:sz w:val="20"/>
                <w:szCs w:val="24"/>
                <w:lang w:val="sr-Cyrl-CS"/>
              </w:rPr>
              <w:t>: 49–61</w:t>
            </w:r>
          </w:p>
          <w:p w:rsidR="006D2418" w:rsidRPr="00D61B58" w:rsidRDefault="006D2418" w:rsidP="00D61B58">
            <w:pPr>
              <w:suppressAutoHyphens/>
              <w:spacing w:after="120"/>
              <w:ind w:left="227" w:hanging="227"/>
              <w:jc w:val="both"/>
              <w:rPr>
                <w:rFonts w:ascii="Times New Roman" w:hAnsi="Times New Roman"/>
                <w:sz w:val="20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val="sr-Cyrl-CS"/>
              </w:rPr>
              <w:t>11</w:t>
            </w:r>
            <w:r w:rsidRPr="00AB5648">
              <w:rPr>
                <w:rFonts w:ascii="Times New Roman" w:hAnsi="Times New Roman"/>
                <w:b/>
                <w:sz w:val="20"/>
                <w:szCs w:val="24"/>
                <w:lang w:val="sr-Cyrl-CS"/>
              </w:rPr>
              <w:t>.</w:t>
            </w:r>
            <w:r>
              <w:rPr>
                <w:rFonts w:ascii="Times New Roman" w:hAnsi="Times New Roman"/>
                <w:sz w:val="20"/>
                <w:szCs w:val="24"/>
                <w:lang w:val="sr-Cyrl-CS"/>
              </w:rPr>
              <w:t xml:space="preserve"> </w:t>
            </w:r>
            <w:r w:rsidRPr="0018719C">
              <w:rPr>
                <w:rFonts w:ascii="Times New Roman" w:hAnsi="Times New Roman"/>
                <w:sz w:val="20"/>
                <w:szCs w:val="24"/>
                <w:lang w:val="sr-Cyrl-CS"/>
              </w:rPr>
              <w:t xml:space="preserve">Два врана гаврана — </w:t>
            </w:r>
            <w:r w:rsidRPr="0018719C">
              <w:rPr>
                <w:rFonts w:ascii="Times New Roman" w:hAnsi="Times New Roman"/>
                <w:sz w:val="20"/>
                <w:szCs w:val="24"/>
              </w:rPr>
              <w:t>Corvus</w:t>
            </w:r>
            <w:r w:rsidRPr="0018719C">
              <w:rPr>
                <w:rFonts w:ascii="Times New Roman" w:hAnsi="Times New Roman"/>
                <w:sz w:val="20"/>
                <w:szCs w:val="24"/>
                <w:lang w:val="sr-Cyrl-CS"/>
              </w:rPr>
              <w:t xml:space="preserve"> </w:t>
            </w:r>
            <w:r w:rsidRPr="0018719C">
              <w:rPr>
                <w:rFonts w:ascii="Times New Roman" w:hAnsi="Times New Roman"/>
                <w:sz w:val="20"/>
                <w:szCs w:val="24"/>
              </w:rPr>
              <w:t>corax</w:t>
            </w:r>
            <w:r w:rsidRPr="0018719C">
              <w:rPr>
                <w:rFonts w:ascii="Times New Roman" w:hAnsi="Times New Roman"/>
                <w:sz w:val="20"/>
                <w:szCs w:val="24"/>
                <w:lang w:val="sr-Cyrl-CS"/>
              </w:rPr>
              <w:t xml:space="preserve"> у словенској епици.</w:t>
            </w:r>
            <w:r w:rsidRPr="0018719C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r w:rsidRPr="0018719C">
              <w:rPr>
                <w:rFonts w:ascii="Times New Roman" w:hAnsi="Times New Roman"/>
                <w:sz w:val="20"/>
                <w:szCs w:val="24"/>
                <w:lang w:val="sr-Cyrl-CS"/>
              </w:rPr>
              <w:t>Компаративни поглед // Кодови словенских култура 8 — Птице</w:t>
            </w:r>
            <w:r w:rsidRPr="0018719C">
              <w:rPr>
                <w:rFonts w:ascii="Times New Roman" w:hAnsi="Times New Roman"/>
                <w:sz w:val="20"/>
                <w:szCs w:val="24"/>
                <w:lang w:val="ru-RU"/>
              </w:rPr>
              <w:t>, 2003</w:t>
            </w:r>
            <w:r w:rsidRPr="0018719C">
              <w:rPr>
                <w:rFonts w:ascii="Times New Roman" w:hAnsi="Times New Roman"/>
                <w:sz w:val="20"/>
                <w:szCs w:val="24"/>
                <w:lang w:val="sr-Cyrl-CS"/>
              </w:rPr>
              <w:t>: 109–132</w:t>
            </w:r>
          </w:p>
        </w:tc>
      </w:tr>
      <w:tr w:rsidR="006D2418" w:rsidRPr="00BF055A">
        <w:tc>
          <w:tcPr>
            <w:tcW w:w="468" w:type="dxa"/>
          </w:tcPr>
          <w:p w:rsidR="006D2418" w:rsidRPr="00BF055A" w:rsidRDefault="006D2418" w:rsidP="0071068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800" w:type="dxa"/>
          </w:tcPr>
          <w:p w:rsidR="006D2418" w:rsidRPr="002C3160" w:rsidRDefault="006D2418" w:rsidP="00F74ACD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color w:val="auto"/>
                <w:sz w:val="20"/>
                <w:szCs w:val="20"/>
                <w:lang w:val="ru-RU"/>
              </w:rPr>
            </w:pPr>
            <w:r w:rsidRPr="002C3160">
              <w:rPr>
                <w:rStyle w:val="Bodytext22"/>
                <w:rFonts w:ascii="Times New Roman" w:hAnsi="Times New Roman"/>
                <w:color w:val="auto"/>
                <w:sz w:val="20"/>
                <w:szCs w:val="20"/>
                <w:lang w:val="ru-RU"/>
              </w:rPr>
              <w:t xml:space="preserve">Цитираност од 10 </w:t>
            </w:r>
            <w:r w:rsidRPr="00BF055A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xe</w:t>
            </w:r>
            <w:r w:rsidRPr="002C3160">
              <w:rPr>
                <w:rStyle w:val="Bodytext22"/>
                <w:rFonts w:ascii="Times New Roman" w:hAnsi="Times New Roman"/>
                <w:color w:val="auto"/>
                <w:sz w:val="20"/>
                <w:szCs w:val="20"/>
                <w:lang w:val="ru-RU"/>
              </w:rPr>
              <w:t>т</w:t>
            </w:r>
            <w:r w:rsidRPr="00BF055A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epo</w:t>
            </w:r>
            <w:r w:rsidRPr="002C3160">
              <w:rPr>
                <w:rStyle w:val="Bodytext22"/>
                <w:rFonts w:ascii="Times New Roman" w:hAnsi="Times New Roman"/>
                <w:color w:val="auto"/>
                <w:sz w:val="20"/>
                <w:szCs w:val="20"/>
                <w:lang w:val="ru-RU"/>
              </w:rPr>
              <w:t xml:space="preserve">цитата у периоду после избора у звање </w:t>
            </w:r>
            <w:r w:rsidRPr="002C3160">
              <w:rPr>
                <w:rStyle w:val="Bodytext22"/>
                <w:rFonts w:ascii="Times New Roman" w:hAnsi="Times New Roman"/>
                <w:color w:val="auto"/>
                <w:sz w:val="20"/>
                <w:szCs w:val="20"/>
                <w:lang w:val="ru-RU"/>
              </w:rPr>
              <w:lastRenderedPageBreak/>
              <w:t xml:space="preserve">редовног професора </w:t>
            </w:r>
            <w:r w:rsidRPr="002C3160">
              <w:rPr>
                <w:rStyle w:val="Bodytext2Exact5"/>
                <w:rFonts w:ascii="Times New Roman" w:hAnsi="Times New Roman" w:cs="Calibri"/>
                <w:color w:val="auto"/>
                <w:sz w:val="20"/>
                <w:szCs w:val="20"/>
                <w:lang w:val="ru-RU"/>
              </w:rPr>
              <w:t>(навести само број хетероцитата)</w:t>
            </w:r>
            <w:r w:rsidRPr="002C3160">
              <w:rPr>
                <w:rStyle w:val="Bodytext22"/>
                <w:rFonts w:ascii="Times New Roman" w:hAnsi="Times New Roman"/>
                <w:color w:val="auto"/>
                <w:sz w:val="20"/>
                <w:szCs w:val="20"/>
                <w:lang w:val="ru-RU"/>
              </w:rPr>
              <w:t>.</w:t>
            </w:r>
          </w:p>
        </w:tc>
        <w:tc>
          <w:tcPr>
            <w:tcW w:w="7308" w:type="dxa"/>
            <w:gridSpan w:val="4"/>
          </w:tcPr>
          <w:p w:rsidR="006D2418" w:rsidRPr="00FB3B91" w:rsidRDefault="006D2418" w:rsidP="0071068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61B58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lastRenderedPageBreak/>
              <w:t>до 2020.</w:t>
            </w:r>
            <w:r w:rsidRPr="00D61B5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D61B58" w:rsidRPr="00D61B5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најмање </w:t>
            </w:r>
            <w:r w:rsidRPr="00D61B58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D61B5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4</w:t>
            </w:r>
            <w:r w:rsidRPr="00D61B5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61B58">
              <w:rPr>
                <w:rFonts w:ascii="Times New Roman" w:hAnsi="Times New Roman"/>
                <w:sz w:val="20"/>
                <w:szCs w:val="20"/>
                <w:lang w:val="sr-Cyrl-CS"/>
              </w:rPr>
              <w:t>хетероцитата</w:t>
            </w:r>
          </w:p>
        </w:tc>
      </w:tr>
      <w:tr w:rsidR="006D2418" w:rsidRPr="00D61B58">
        <w:tc>
          <w:tcPr>
            <w:tcW w:w="468" w:type="dxa"/>
          </w:tcPr>
          <w:p w:rsidR="006D2418" w:rsidRPr="00BF055A" w:rsidRDefault="006D2418" w:rsidP="0071068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1800" w:type="dxa"/>
          </w:tcPr>
          <w:p w:rsidR="006D2418" w:rsidRPr="002C3160" w:rsidRDefault="006D2418" w:rsidP="00710681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color w:val="auto"/>
                <w:sz w:val="20"/>
                <w:szCs w:val="20"/>
                <w:lang w:val="ru-RU"/>
              </w:rPr>
            </w:pPr>
            <w:r w:rsidRPr="002C3160">
              <w:rPr>
                <w:rStyle w:val="Bodytext22"/>
                <w:rFonts w:ascii="Times New Roman" w:hAnsi="Times New Roman"/>
                <w:color w:val="auto"/>
                <w:sz w:val="20"/>
                <w:szCs w:val="20"/>
                <w:lang w:val="ru-RU"/>
              </w:rPr>
              <w:t>Два рада са међународног научног скупа објављена у целини категорије М31 или М33</w:t>
            </w:r>
          </w:p>
          <w:p w:rsidR="006D2418" w:rsidRPr="002C3160" w:rsidRDefault="006D2418" w:rsidP="00710681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260" w:type="dxa"/>
            <w:gridSpan w:val="2"/>
          </w:tcPr>
          <w:p w:rsidR="006D2418" w:rsidRPr="002C3160" w:rsidRDefault="006D2418" w:rsidP="00710681">
            <w:pPr>
              <w:spacing w:after="0"/>
              <w:rPr>
                <w:b/>
                <w:lang w:val="ru-RU"/>
              </w:rPr>
            </w:pPr>
          </w:p>
        </w:tc>
        <w:tc>
          <w:tcPr>
            <w:tcW w:w="6048" w:type="dxa"/>
            <w:gridSpan w:val="2"/>
          </w:tcPr>
          <w:p w:rsidR="006D2418" w:rsidRPr="00D61B58" w:rsidRDefault="006D2418" w:rsidP="00CA2C1A">
            <w:pPr>
              <w:numPr>
                <w:ilvl w:val="0"/>
                <w:numId w:val="27"/>
              </w:numPr>
              <w:spacing w:after="120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D61B58">
              <w:rPr>
                <w:rFonts w:ascii="Times New Roman" w:hAnsi="Times New Roman"/>
                <w:sz w:val="20"/>
                <w:szCs w:val="20"/>
                <w:lang w:val="fr-FR"/>
              </w:rPr>
              <w:t>A la recherche de composants perdus. Observations sur les composés nominaux slaves obscurcis (exposé tenu à la séance plénière inaugurale du XVII</w:t>
            </w:r>
            <w:r w:rsidRPr="00D61B58">
              <w:rPr>
                <w:rFonts w:ascii="Times New Roman" w:hAnsi="Times New Roman"/>
                <w:sz w:val="20"/>
                <w:szCs w:val="20"/>
                <w:vertAlign w:val="superscript"/>
                <w:lang w:val="fr-FR"/>
              </w:rPr>
              <w:t>e</w:t>
            </w:r>
            <w:r w:rsidRPr="00D61B5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Congrès international des slavistes à Paris, Sorbonne, lundi, 25 août 2025). </w:t>
            </w:r>
            <w:hyperlink r:id="rId8" w:history="1">
              <w:r w:rsidRPr="00D61B58">
                <w:rPr>
                  <w:rStyle w:val="Hyperlink"/>
                  <w:rFonts w:ascii="Times New Roman" w:hAnsi="Times New Roman"/>
                  <w:sz w:val="20"/>
                  <w:szCs w:val="20"/>
                  <w:lang w:val="fr-FR"/>
                </w:rPr>
                <w:t>https://docs.google.com/document/d/19n-pePPP76ojJ2si5dEsrom7_fYfrsX3-F8cO2SGsXA/edit?pli=1&amp;tab=t.0</w:t>
              </w:r>
            </w:hyperlink>
          </w:p>
          <w:p w:rsidR="006D2418" w:rsidRPr="00D61B58" w:rsidRDefault="006D2418" w:rsidP="00CA2C1A">
            <w:pPr>
              <w:spacing w:after="120"/>
              <w:rPr>
                <w:lang w:val="ru-RU"/>
              </w:rPr>
            </w:pPr>
            <w:r w:rsidRPr="00D61B58">
              <w:rPr>
                <w:rFonts w:ascii="Times New Roman" w:hAnsi="Times New Roman"/>
                <w:sz w:val="20"/>
                <w:szCs w:val="20"/>
                <w:lang w:val="ru-RU"/>
              </w:rPr>
              <w:t>Пун текст доступан је на сај</w:t>
            </w:r>
            <w:r w:rsidRPr="00D61B58">
              <w:rPr>
                <w:rFonts w:ascii="Times New Roman" w:hAnsi="Times New Roman"/>
                <w:sz w:val="20"/>
                <w:szCs w:val="20"/>
                <w:lang w:val="hr-HR"/>
              </w:rPr>
              <w:t>т</w:t>
            </w:r>
            <w:r w:rsidRPr="00D61B58">
              <w:rPr>
                <w:rFonts w:ascii="Times New Roman" w:hAnsi="Times New Roman"/>
                <w:sz w:val="20"/>
                <w:szCs w:val="20"/>
                <w:lang w:val="ru-RU"/>
              </w:rPr>
              <w:t>у Етимолошке комисије МКС, а биће штампан у часопис</w:t>
            </w:r>
            <w:r w:rsidR="00D61B58" w:rsidRPr="00D61B58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D61B5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Јужнословенски филолог за 2026.</w:t>
            </w:r>
          </w:p>
          <w:p w:rsidR="006D2418" w:rsidRPr="00D61B58" w:rsidRDefault="006D2418" w:rsidP="0018719C">
            <w:pPr>
              <w:ind w:left="227" w:hanging="227"/>
              <w:rPr>
                <w:rFonts w:ascii="Times New Roman" w:hAnsi="Times New Roman"/>
                <w:b/>
                <w:sz w:val="20"/>
                <w:szCs w:val="20"/>
              </w:rPr>
            </w:pPr>
            <w:r w:rsidRPr="00D61B58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D61B58">
              <w:rPr>
                <w:rFonts w:ascii="Times New Roman" w:hAnsi="Times New Roman"/>
                <w:sz w:val="20"/>
                <w:szCs w:val="20"/>
              </w:rPr>
              <w:t xml:space="preserve">. Homeric ‘glory’ and Slavic ‘miracle’: </w:t>
            </w:r>
            <w:r w:rsidRPr="00D61B58">
              <w:rPr>
                <w:rFonts w:ascii="Times New Roman" w:hAnsi="Times New Roman"/>
                <w:sz w:val="20"/>
                <w:szCs w:val="20"/>
                <w:lang w:val="el-GR"/>
              </w:rPr>
              <w:t>κῦδος</w:t>
            </w:r>
            <w:r w:rsidRPr="00D61B58">
              <w:rPr>
                <w:rFonts w:ascii="Times New Roman" w:hAnsi="Times New Roman"/>
                <w:sz w:val="20"/>
                <w:szCs w:val="20"/>
              </w:rPr>
              <w:t xml:space="preserve"> and </w:t>
            </w:r>
            <w:r w:rsidRPr="00D61B58">
              <w:rPr>
                <w:rFonts w:ascii="Times New Roman" w:hAnsi="Times New Roman"/>
                <w:i/>
                <w:iCs/>
                <w:sz w:val="20"/>
                <w:szCs w:val="20"/>
                <w:lang w:val="sr-Latn-CS"/>
              </w:rPr>
              <w:t>čudo</w:t>
            </w:r>
            <w:r w:rsidRPr="00D61B5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revisited </w:t>
            </w:r>
            <w:r w:rsidRPr="00D61B58">
              <w:rPr>
                <w:rFonts w:ascii="Times New Roman" w:hAnsi="Times New Roman"/>
                <w:sz w:val="20"/>
                <w:szCs w:val="20"/>
              </w:rPr>
              <w:t xml:space="preserve">// Chr. Tzitzilis &amp; G. Papanastassiou (edd.), </w:t>
            </w:r>
            <w:r w:rsidRPr="00D61B58">
              <w:rPr>
                <w:rFonts w:ascii="Times New Roman" w:hAnsi="Times New Roman"/>
                <w:sz w:val="20"/>
                <w:szCs w:val="20"/>
                <w:lang w:val="el-GR"/>
              </w:rPr>
              <w:t>Ελληνική</w:t>
            </w:r>
            <w:r w:rsidRPr="00D61B5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61B58">
              <w:rPr>
                <w:rFonts w:ascii="Times New Roman" w:hAnsi="Times New Roman"/>
                <w:sz w:val="20"/>
                <w:szCs w:val="20"/>
                <w:lang w:val="el-GR"/>
              </w:rPr>
              <w:t>και</w:t>
            </w:r>
            <w:r w:rsidRPr="00D61B5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61B58">
              <w:rPr>
                <w:rFonts w:ascii="Times New Roman" w:hAnsi="Times New Roman"/>
                <w:sz w:val="20"/>
                <w:szCs w:val="20"/>
                <w:lang w:val="el-GR"/>
              </w:rPr>
              <w:t>βαλκανική</w:t>
            </w:r>
            <w:r w:rsidRPr="00D61B5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61B58">
              <w:rPr>
                <w:rFonts w:ascii="Times New Roman" w:hAnsi="Times New Roman"/>
                <w:sz w:val="20"/>
                <w:szCs w:val="20"/>
                <w:lang w:val="el-GR"/>
              </w:rPr>
              <w:t>ετυμολογία</w:t>
            </w:r>
            <w:r w:rsidRPr="00D61B58">
              <w:rPr>
                <w:rFonts w:ascii="Times New Roman" w:hAnsi="Times New Roman"/>
                <w:sz w:val="20"/>
                <w:szCs w:val="20"/>
              </w:rPr>
              <w:t xml:space="preserve"> / Greek and Balkan Etymology, Thessaloniki 2025:</w:t>
            </w:r>
            <w:r w:rsidRPr="00D61B5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156–165.</w:t>
            </w:r>
          </w:p>
          <w:p w:rsidR="006D2418" w:rsidRPr="00B1426B" w:rsidRDefault="006D2418" w:rsidP="00D61B58">
            <w:pPr>
              <w:ind w:left="227" w:hanging="227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A2C1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3.</w:t>
            </w:r>
            <w:r w:rsidRPr="00CA2C1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Некоторые лингвистические наблюдения о древних славянах и их расселении // Игор Олегович Гавритухин / Станко Трифуновић (ур./ред.), Балкан, Подунавље и источна Европа у римско доба и у раном средњем веку. Материјали </w:t>
            </w:r>
            <w:r w:rsidRPr="00CA2C1A">
              <w:rPr>
                <w:rFonts w:ascii="Times New Roman" w:hAnsi="Times New Roman"/>
                <w:sz w:val="20"/>
                <w:szCs w:val="20"/>
              </w:rPr>
              <w:t>I</w:t>
            </w:r>
            <w:r w:rsidRPr="00CA2C1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српско</w:t>
            </w:r>
            <w:r w:rsidRPr="00CA2C1A">
              <w:rPr>
                <w:rFonts w:ascii="Times New Roman" w:hAnsi="Times New Roman"/>
                <w:sz w:val="20"/>
                <w:szCs w:val="20"/>
                <w:lang w:val="sr-Cyrl-CS"/>
              </w:rPr>
              <w:noBreakHyphen/>
              <w:t>руске археолошке конференције „Судбине народа Источне Европе — поглед кроз векове“ (20–26. маја 2014. г. Нови Сад, Београд), 2019, стр. 29–45</w:t>
            </w:r>
          </w:p>
          <w:p w:rsidR="006D2418" w:rsidRPr="0018719C" w:rsidRDefault="00D61B58" w:rsidP="00FA6EAD">
            <w:pPr>
              <w:ind w:left="227" w:hanging="227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4</w:t>
            </w:r>
            <w:r w:rsidR="006D2418" w:rsidRPr="00AB564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.</w:t>
            </w:r>
            <w:r w:rsidR="006D2418" w:rsidRPr="0018719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6D2418" w:rsidRPr="0018719C">
              <w:rPr>
                <w:rFonts w:ascii="Times New Roman" w:hAnsi="Times New Roman"/>
                <w:sz w:val="20"/>
                <w:szCs w:val="20"/>
              </w:rPr>
              <w:t>Bridges</w:t>
            </w:r>
            <w:r w:rsidR="006D2418" w:rsidRPr="0018719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6D2418" w:rsidRPr="0018719C">
              <w:rPr>
                <w:rFonts w:ascii="Times New Roman" w:hAnsi="Times New Roman"/>
                <w:sz w:val="20"/>
                <w:szCs w:val="20"/>
              </w:rPr>
              <w:t>of</w:t>
            </w:r>
            <w:r w:rsidR="006D2418" w:rsidRPr="0018719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6D2418" w:rsidRPr="0018719C">
              <w:rPr>
                <w:rFonts w:ascii="Times New Roman" w:hAnsi="Times New Roman"/>
                <w:sz w:val="20"/>
                <w:szCs w:val="20"/>
              </w:rPr>
              <w:t>war</w:t>
            </w:r>
            <w:r w:rsidR="006D2418" w:rsidRPr="0018719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6D2418" w:rsidRPr="0018719C">
              <w:rPr>
                <w:rFonts w:ascii="Times New Roman" w:hAnsi="Times New Roman"/>
                <w:sz w:val="20"/>
                <w:szCs w:val="20"/>
              </w:rPr>
              <w:t>and</w:t>
            </w:r>
            <w:r w:rsidR="006D2418" w:rsidRPr="0018719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6D2418" w:rsidRPr="0018719C">
              <w:rPr>
                <w:rFonts w:ascii="Times New Roman" w:hAnsi="Times New Roman"/>
                <w:sz w:val="20"/>
                <w:szCs w:val="20"/>
              </w:rPr>
              <w:t>tin</w:t>
            </w:r>
            <w:r w:rsidR="006D2418" w:rsidRPr="0018719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6D2418" w:rsidRPr="0018719C">
              <w:rPr>
                <w:rFonts w:ascii="Times New Roman" w:hAnsi="Times New Roman"/>
                <w:sz w:val="20"/>
                <w:szCs w:val="20"/>
              </w:rPr>
              <w:t>routes</w:t>
            </w:r>
            <w:r w:rsidR="006D2418" w:rsidRPr="0018719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: </w:t>
            </w:r>
            <w:r w:rsidR="006D2418" w:rsidRPr="0018719C">
              <w:rPr>
                <w:rFonts w:ascii="Times New Roman" w:hAnsi="Times New Roman"/>
                <w:sz w:val="20"/>
                <w:szCs w:val="20"/>
              </w:rPr>
              <w:t>Once</w:t>
            </w:r>
            <w:r w:rsidR="006D2418" w:rsidRPr="0018719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6D2418" w:rsidRPr="0018719C">
              <w:rPr>
                <w:rFonts w:ascii="Times New Roman" w:hAnsi="Times New Roman"/>
                <w:sz w:val="20"/>
                <w:szCs w:val="20"/>
              </w:rPr>
              <w:t>again</w:t>
            </w:r>
            <w:r w:rsidR="006D2418" w:rsidRPr="0018719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6D2418" w:rsidRPr="0018719C">
              <w:rPr>
                <w:rFonts w:ascii="Times New Roman" w:hAnsi="Times New Roman"/>
                <w:sz w:val="20"/>
                <w:szCs w:val="20"/>
              </w:rPr>
              <w:t>on</w:t>
            </w:r>
            <w:r w:rsidR="006D2418" w:rsidRPr="0018719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6D2418" w:rsidRPr="0018719C">
              <w:rPr>
                <w:rFonts w:ascii="Times New Roman" w:hAnsi="Times New Roman"/>
                <w:i/>
                <w:sz w:val="20"/>
                <w:szCs w:val="20"/>
                <w:lang w:val="el-GR"/>
              </w:rPr>
              <w:t>πόλεμος</w:t>
            </w:r>
            <w:r w:rsidR="006D2418" w:rsidRPr="0018719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6D2418" w:rsidRPr="0018719C">
              <w:rPr>
                <w:rFonts w:ascii="Times New Roman" w:hAnsi="Times New Roman"/>
                <w:sz w:val="20"/>
                <w:szCs w:val="20"/>
              </w:rPr>
              <w:t>and</w:t>
            </w:r>
            <w:r w:rsidR="006D2418" w:rsidRPr="0018719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6D2418" w:rsidRPr="0018719C">
              <w:rPr>
                <w:rFonts w:ascii="Times New Roman" w:hAnsi="Times New Roman"/>
                <w:i/>
                <w:sz w:val="20"/>
                <w:szCs w:val="20"/>
                <w:lang w:val="el-GR"/>
              </w:rPr>
              <w:t>κασσίτερος</w:t>
            </w:r>
            <w:r w:rsidR="006D2418" w:rsidRPr="0018719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// </w:t>
            </w:r>
            <w:r w:rsidR="006D2418" w:rsidRPr="0018719C">
              <w:rPr>
                <w:rFonts w:ascii="Times New Roman" w:hAnsi="Times New Roman"/>
                <w:sz w:val="20"/>
                <w:szCs w:val="20"/>
              </w:rPr>
              <w:t>Chr</w:t>
            </w:r>
            <w:r w:rsidR="006D2418" w:rsidRPr="0018719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 </w:t>
            </w:r>
            <w:r w:rsidR="006D2418" w:rsidRPr="0018719C">
              <w:rPr>
                <w:rFonts w:ascii="Times New Roman" w:hAnsi="Times New Roman"/>
                <w:sz w:val="20"/>
                <w:szCs w:val="20"/>
              </w:rPr>
              <w:t>Tzitzilis</w:t>
            </w:r>
            <w:r w:rsidR="006D2418" w:rsidRPr="0018719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/ </w:t>
            </w:r>
            <w:r w:rsidR="006D2418" w:rsidRPr="0018719C">
              <w:rPr>
                <w:rFonts w:ascii="Times New Roman" w:hAnsi="Times New Roman"/>
                <w:sz w:val="20"/>
                <w:szCs w:val="20"/>
              </w:rPr>
              <w:t>G</w:t>
            </w:r>
            <w:r w:rsidR="006D2418" w:rsidRPr="0018719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 </w:t>
            </w:r>
            <w:r w:rsidR="006D2418" w:rsidRPr="0018719C">
              <w:rPr>
                <w:rFonts w:ascii="Times New Roman" w:hAnsi="Times New Roman"/>
                <w:sz w:val="20"/>
                <w:szCs w:val="20"/>
              </w:rPr>
              <w:t>Papanastassiou</w:t>
            </w:r>
            <w:r w:rsidR="006D2418" w:rsidRPr="0018719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="006D2418" w:rsidRPr="0018719C">
              <w:rPr>
                <w:rFonts w:ascii="Times New Roman" w:hAnsi="Times New Roman"/>
                <w:sz w:val="20"/>
                <w:szCs w:val="20"/>
              </w:rPr>
              <w:t>Greek</w:t>
            </w:r>
            <w:r w:rsidR="006D2418" w:rsidRPr="0018719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6D2418" w:rsidRPr="0018719C">
              <w:rPr>
                <w:rFonts w:ascii="Times New Roman" w:hAnsi="Times New Roman"/>
                <w:sz w:val="20"/>
                <w:szCs w:val="20"/>
              </w:rPr>
              <w:t>etymology</w:t>
            </w:r>
            <w:r w:rsidR="006D2418" w:rsidRPr="0018719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="006D2418" w:rsidRPr="0018719C">
              <w:rPr>
                <w:rFonts w:ascii="Times New Roman" w:hAnsi="Times New Roman"/>
                <w:sz w:val="20"/>
                <w:szCs w:val="20"/>
              </w:rPr>
              <w:t>Thessaloniki</w:t>
            </w:r>
            <w:r w:rsidR="006D2418" w:rsidRPr="0018719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="006D2418" w:rsidRPr="0018719C">
              <w:rPr>
                <w:rFonts w:ascii="Times New Roman" w:hAnsi="Times New Roman"/>
                <w:sz w:val="20"/>
                <w:szCs w:val="20"/>
              </w:rPr>
              <w:t>Aristotle</w:t>
            </w:r>
            <w:r w:rsidR="006D2418" w:rsidRPr="0018719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6D2418" w:rsidRPr="0018719C">
              <w:rPr>
                <w:rFonts w:ascii="Times New Roman" w:hAnsi="Times New Roman"/>
                <w:sz w:val="20"/>
                <w:szCs w:val="20"/>
              </w:rPr>
              <w:t>university</w:t>
            </w:r>
            <w:r w:rsidR="006D2418" w:rsidRPr="0018719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="006D241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2015: </w:t>
            </w:r>
            <w:r w:rsidR="006D2418" w:rsidRPr="0018719C">
              <w:rPr>
                <w:rFonts w:ascii="Times New Roman" w:hAnsi="Times New Roman"/>
                <w:sz w:val="20"/>
                <w:szCs w:val="20"/>
                <w:lang w:val="sr-Cyrl-CS"/>
              </w:rPr>
              <w:t>135–145.</w:t>
            </w:r>
          </w:p>
          <w:p w:rsidR="006D2418" w:rsidRDefault="00D61B58" w:rsidP="00FA6EAD">
            <w:pPr>
              <w:ind w:left="227" w:hanging="227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5</w:t>
            </w:r>
            <w:r w:rsidR="006D2418" w:rsidRPr="00AB5648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.</w:t>
            </w:r>
            <w:r w:rsidR="006D2418" w:rsidRPr="0018719C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 Zur Frage der frühesten griechisch–iranischen Sprachbeziehungen: Gr. κασσίτερος // </w:t>
            </w:r>
            <w:r w:rsidR="006D2418" w:rsidRPr="0018719C">
              <w:rPr>
                <w:rFonts w:ascii="Times New Roman" w:hAnsi="Times New Roman"/>
                <w:sz w:val="20"/>
                <w:szCs w:val="20"/>
                <w:lang w:val="de-DE"/>
              </w:rPr>
              <w:t>G</w:t>
            </w:r>
            <w:r w:rsidR="006D2418" w:rsidRPr="002C316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 </w:t>
            </w:r>
            <w:r w:rsidR="006D2418" w:rsidRPr="0018719C">
              <w:rPr>
                <w:rFonts w:ascii="Times New Roman" w:hAnsi="Times New Roman"/>
                <w:sz w:val="20"/>
                <w:szCs w:val="20"/>
                <w:lang w:val="de-DE"/>
              </w:rPr>
              <w:t>Meiser</w:t>
            </w:r>
            <w:r w:rsidR="006D2418" w:rsidRPr="002C316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6D2418" w:rsidRPr="0018719C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  <w:r w:rsidR="006D2418" w:rsidRPr="002C316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6D2418" w:rsidRPr="0018719C">
              <w:rPr>
                <w:rFonts w:ascii="Times New Roman" w:hAnsi="Times New Roman"/>
                <w:sz w:val="20"/>
                <w:szCs w:val="20"/>
                <w:lang w:val="de-DE"/>
              </w:rPr>
              <w:t>O</w:t>
            </w:r>
            <w:r w:rsidR="006D2418" w:rsidRPr="002C316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 </w:t>
            </w:r>
            <w:r w:rsidR="006D2418" w:rsidRPr="0018719C">
              <w:rPr>
                <w:rFonts w:ascii="Times New Roman" w:hAnsi="Times New Roman"/>
                <w:sz w:val="20"/>
                <w:szCs w:val="20"/>
                <w:lang w:val="de-DE"/>
              </w:rPr>
              <w:t>Hackstein</w:t>
            </w:r>
            <w:r w:rsidR="006D2418" w:rsidRPr="0018719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(</w:t>
            </w:r>
            <w:r w:rsidR="006D2418" w:rsidRPr="0018719C">
              <w:rPr>
                <w:rFonts w:ascii="Times New Roman" w:hAnsi="Times New Roman"/>
                <w:sz w:val="20"/>
                <w:szCs w:val="20"/>
                <w:lang w:val="de-DE"/>
              </w:rPr>
              <w:t>Hrg</w:t>
            </w:r>
            <w:r w:rsidR="006D2418" w:rsidRPr="002C316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.), </w:t>
            </w:r>
            <w:r w:rsidR="006D2418" w:rsidRPr="0018719C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Sprachkontakt und Sprachwandel. </w:t>
            </w:r>
            <w:r w:rsidR="006D2418" w:rsidRPr="0018719C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Akten der </w:t>
            </w:r>
            <w:r w:rsidR="006D2418" w:rsidRPr="0018719C">
              <w:rPr>
                <w:rFonts w:ascii="Times New Roman" w:hAnsi="Times New Roman"/>
                <w:sz w:val="20"/>
                <w:szCs w:val="20"/>
                <w:lang w:val="bg-BG"/>
              </w:rPr>
              <w:t>XI. Fachtagung der Indogermanischen Gesellschaft, 17–23. September 2000</w:t>
            </w:r>
            <w:r w:rsidR="006D2418" w:rsidRPr="0018719C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, </w:t>
            </w:r>
            <w:r w:rsidR="006D2418" w:rsidRPr="0018719C">
              <w:rPr>
                <w:rFonts w:ascii="Times New Roman" w:hAnsi="Times New Roman"/>
                <w:sz w:val="20"/>
                <w:szCs w:val="20"/>
                <w:lang w:val="bg-BG"/>
              </w:rPr>
              <w:t>Halle</w:t>
            </w:r>
            <w:r w:rsidR="006D2418" w:rsidRPr="0018719C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an der </w:t>
            </w:r>
            <w:r w:rsidR="006D2418" w:rsidRPr="0018719C">
              <w:rPr>
                <w:rFonts w:ascii="Times New Roman" w:hAnsi="Times New Roman"/>
                <w:sz w:val="20"/>
                <w:szCs w:val="20"/>
                <w:lang w:val="bg-BG"/>
              </w:rPr>
              <w:t>Saale</w:t>
            </w:r>
            <w:r w:rsidR="006D2418" w:rsidRPr="0018719C">
              <w:rPr>
                <w:rFonts w:ascii="Times New Roman" w:hAnsi="Times New Roman"/>
                <w:sz w:val="20"/>
                <w:szCs w:val="20"/>
                <w:lang w:val="de-DE"/>
              </w:rPr>
              <w:t>, Wiesbaden 2005</w:t>
            </w:r>
            <w:r w:rsidR="006D2418" w:rsidRPr="0018719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: </w:t>
            </w:r>
            <w:r w:rsidR="006D2418" w:rsidRPr="0018719C">
              <w:rPr>
                <w:rFonts w:ascii="Times New Roman" w:hAnsi="Times New Roman"/>
                <w:sz w:val="20"/>
                <w:szCs w:val="20"/>
                <w:lang w:val="de-DE"/>
              </w:rPr>
              <w:t>331–340.</w:t>
            </w:r>
          </w:p>
          <w:p w:rsidR="006D2418" w:rsidRDefault="00D61B58" w:rsidP="00FA6EAD">
            <w:pPr>
              <w:ind w:left="227" w:hanging="227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6</w:t>
            </w:r>
            <w:r w:rsidR="006D2418" w:rsidRPr="00AB564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.</w:t>
            </w:r>
            <w:r w:rsidR="006D2418" w:rsidRPr="0018719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6D2418" w:rsidRPr="0018719C">
              <w:rPr>
                <w:rFonts w:ascii="Times New Roman" w:hAnsi="Times New Roman"/>
                <w:sz w:val="20"/>
                <w:szCs w:val="20"/>
                <w:lang w:val="de-DE"/>
              </w:rPr>
              <w:t>Krieg</w:t>
            </w:r>
            <w:r w:rsidR="006D2418" w:rsidRPr="0018719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6D2418" w:rsidRPr="0018719C">
              <w:rPr>
                <w:rFonts w:ascii="Times New Roman" w:hAnsi="Times New Roman"/>
                <w:sz w:val="20"/>
                <w:szCs w:val="20"/>
                <w:lang w:val="de-DE"/>
              </w:rPr>
              <w:t>und</w:t>
            </w:r>
            <w:r w:rsidR="006D2418" w:rsidRPr="0018719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6D2418" w:rsidRPr="0018719C">
              <w:rPr>
                <w:rFonts w:ascii="Times New Roman" w:hAnsi="Times New Roman"/>
                <w:sz w:val="20"/>
                <w:szCs w:val="20"/>
                <w:lang w:val="de-DE"/>
              </w:rPr>
              <w:t>Frieden</w:t>
            </w:r>
            <w:r w:rsidR="006D2418" w:rsidRPr="0018719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— </w:t>
            </w:r>
            <w:r w:rsidR="006D2418" w:rsidRPr="0018719C">
              <w:rPr>
                <w:rFonts w:ascii="Times New Roman" w:hAnsi="Times New Roman"/>
                <w:sz w:val="20"/>
                <w:szCs w:val="20"/>
                <w:lang w:val="de-DE"/>
              </w:rPr>
              <w:t>vom</w:t>
            </w:r>
            <w:r w:rsidR="006D2418" w:rsidRPr="0018719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6D2418" w:rsidRPr="0018719C">
              <w:rPr>
                <w:rFonts w:ascii="Times New Roman" w:hAnsi="Times New Roman"/>
                <w:sz w:val="20"/>
                <w:szCs w:val="20"/>
                <w:lang w:val="de-DE"/>
              </w:rPr>
              <w:t>Indogermanischen</w:t>
            </w:r>
            <w:r w:rsidR="006D2418" w:rsidRPr="0018719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6D2418" w:rsidRPr="0018719C">
              <w:rPr>
                <w:rFonts w:ascii="Times New Roman" w:hAnsi="Times New Roman"/>
                <w:sz w:val="20"/>
                <w:szCs w:val="20"/>
                <w:lang w:val="de-DE"/>
              </w:rPr>
              <w:t>zum</w:t>
            </w:r>
            <w:r w:rsidR="006D2418" w:rsidRPr="0018719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6D2418" w:rsidRPr="0018719C">
              <w:rPr>
                <w:rFonts w:ascii="Times New Roman" w:hAnsi="Times New Roman"/>
                <w:sz w:val="20"/>
                <w:szCs w:val="20"/>
                <w:lang w:val="de-DE"/>
              </w:rPr>
              <w:t>Griechischen</w:t>
            </w:r>
            <w:r w:rsidR="006D2418" w:rsidRPr="0018719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// </w:t>
            </w:r>
            <w:r w:rsidR="006D2418" w:rsidRPr="0018719C">
              <w:rPr>
                <w:rFonts w:ascii="Times New Roman" w:hAnsi="Times New Roman"/>
                <w:iCs/>
                <w:sz w:val="20"/>
                <w:szCs w:val="20"/>
                <w:lang w:val="de-DE"/>
              </w:rPr>
              <w:t>R</w:t>
            </w:r>
            <w:r w:rsidR="006D2418" w:rsidRPr="0018719C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. </w:t>
            </w:r>
            <w:r w:rsidR="006D2418" w:rsidRPr="0018719C">
              <w:rPr>
                <w:rFonts w:ascii="Times New Roman" w:hAnsi="Times New Roman"/>
                <w:iCs/>
                <w:sz w:val="20"/>
                <w:szCs w:val="20"/>
                <w:lang w:val="de-DE"/>
              </w:rPr>
              <w:t>L</w:t>
            </w:r>
            <w:r w:rsidR="006D2418" w:rsidRPr="0018719C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ü</w:t>
            </w:r>
            <w:r w:rsidR="006D2418" w:rsidRPr="0018719C">
              <w:rPr>
                <w:rFonts w:ascii="Times New Roman" w:hAnsi="Times New Roman"/>
                <w:iCs/>
                <w:sz w:val="20"/>
                <w:szCs w:val="20"/>
                <w:lang w:val="de-DE"/>
              </w:rPr>
              <w:t>hr</w:t>
            </w:r>
            <w:r w:rsidR="006D2418" w:rsidRPr="0018719C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, </w:t>
            </w:r>
            <w:r w:rsidR="006D2418" w:rsidRPr="0018719C">
              <w:rPr>
                <w:rFonts w:ascii="Times New Roman" w:hAnsi="Times New Roman"/>
                <w:iCs/>
                <w:sz w:val="20"/>
                <w:szCs w:val="20"/>
                <w:lang w:val="de-DE"/>
              </w:rPr>
              <w:t>S</w:t>
            </w:r>
            <w:r w:rsidR="006D2418" w:rsidRPr="0018719C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. </w:t>
            </w:r>
            <w:r w:rsidR="006D2418" w:rsidRPr="0018719C">
              <w:rPr>
                <w:rFonts w:ascii="Times New Roman" w:hAnsi="Times New Roman"/>
                <w:iCs/>
                <w:sz w:val="20"/>
                <w:szCs w:val="20"/>
                <w:lang w:val="de-DE"/>
              </w:rPr>
              <w:t>Ziegler</w:t>
            </w:r>
            <w:r w:rsidR="006D2418" w:rsidRPr="0018719C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 w:rsidR="006D2418" w:rsidRPr="0018719C">
              <w:rPr>
                <w:rFonts w:ascii="Times New Roman" w:hAnsi="Times New Roman"/>
                <w:iCs/>
                <w:sz w:val="20"/>
                <w:szCs w:val="20"/>
                <w:lang w:val="de-DE"/>
              </w:rPr>
              <w:t>Hrsg</w:t>
            </w:r>
            <w:r w:rsidR="006D2418" w:rsidRPr="0018719C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.),</w:t>
            </w:r>
            <w:r w:rsidR="006D2418" w:rsidRPr="0018719C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 </w:t>
            </w:r>
            <w:r w:rsidR="006D2418" w:rsidRPr="0018719C">
              <w:rPr>
                <w:rFonts w:ascii="Times New Roman" w:hAnsi="Times New Roman"/>
                <w:iCs/>
                <w:sz w:val="20"/>
                <w:szCs w:val="20"/>
                <w:lang w:val="de-DE"/>
              </w:rPr>
              <w:t>Protolanguage</w:t>
            </w:r>
            <w:r w:rsidR="006D2418" w:rsidRPr="0018719C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</w:t>
            </w:r>
            <w:r w:rsidR="006D2418" w:rsidRPr="0018719C">
              <w:rPr>
                <w:rFonts w:ascii="Times New Roman" w:hAnsi="Times New Roman"/>
                <w:iCs/>
                <w:sz w:val="20"/>
                <w:szCs w:val="20"/>
                <w:lang w:val="de-DE"/>
              </w:rPr>
              <w:t>and</w:t>
            </w:r>
            <w:r w:rsidR="006D2418" w:rsidRPr="0018719C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</w:t>
            </w:r>
            <w:r w:rsidR="006D2418" w:rsidRPr="0018719C">
              <w:rPr>
                <w:rFonts w:ascii="Times New Roman" w:hAnsi="Times New Roman"/>
                <w:iCs/>
                <w:sz w:val="20"/>
                <w:szCs w:val="20"/>
                <w:lang w:val="de-DE"/>
              </w:rPr>
              <w:t>Prehistory</w:t>
            </w:r>
            <w:r w:rsidR="006D2418" w:rsidRPr="0018719C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.</w:t>
            </w:r>
            <w:r w:rsidR="006D2418" w:rsidRPr="0018719C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 </w:t>
            </w:r>
            <w:r w:rsidR="006D2418" w:rsidRPr="0018719C">
              <w:rPr>
                <w:rFonts w:ascii="Times New Roman" w:hAnsi="Times New Roman"/>
                <w:iCs/>
                <w:sz w:val="20"/>
                <w:szCs w:val="20"/>
                <w:lang w:val="de-DE"/>
              </w:rPr>
              <w:t>Akten der XII. Fachtagung der Indogermanischen Gesellschaft, Krakau, 11. bis 15. Oktober 2004.</w:t>
            </w:r>
            <w:r w:rsidR="006D2418" w:rsidRPr="0018719C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Wiesbaden 2009: </w:t>
            </w:r>
            <w:r w:rsidR="006D2418" w:rsidRPr="0018719C">
              <w:rPr>
                <w:rFonts w:ascii="Times New Roman" w:hAnsi="Times New Roman"/>
                <w:sz w:val="20"/>
                <w:szCs w:val="20"/>
                <w:lang w:val="sr-Cyrl-CS"/>
              </w:rPr>
              <w:t>286–303</w:t>
            </w:r>
          </w:p>
          <w:p w:rsidR="006D2418" w:rsidRPr="00FA6EAD" w:rsidRDefault="00D61B58" w:rsidP="00FA6EAD">
            <w:pPr>
              <w:ind w:left="227" w:hanging="227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>7</w:t>
            </w:r>
            <w:r w:rsidR="006D2418" w:rsidRPr="00AB5648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>.</w:t>
            </w:r>
            <w:r w:rsidR="006D2418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</w:t>
            </w:r>
            <w:r w:rsidR="006D2418" w:rsidRPr="00FA6EAD">
              <w:rPr>
                <w:rFonts w:ascii="Times New Roman" w:hAnsi="Times New Roman"/>
                <w:iCs/>
                <w:sz w:val="20"/>
                <w:szCs w:val="20"/>
                <w:lang w:val="de-DE"/>
              </w:rPr>
              <w:t>Drachenkampf</w:t>
            </w:r>
            <w:r w:rsidR="006D2418" w:rsidRPr="00FA6EAD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, </w:t>
            </w:r>
            <w:r w:rsidR="006D2418" w:rsidRPr="00FA6EAD">
              <w:rPr>
                <w:rFonts w:ascii="Times New Roman" w:hAnsi="Times New Roman"/>
                <w:iCs/>
                <w:sz w:val="20"/>
                <w:szCs w:val="20"/>
                <w:lang w:val="de-DE"/>
              </w:rPr>
              <w:t>Werbung</w:t>
            </w:r>
            <w:r w:rsidR="006D2418" w:rsidRPr="00FA6EAD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, </w:t>
            </w:r>
            <w:r w:rsidR="006D2418" w:rsidRPr="00FA6EAD">
              <w:rPr>
                <w:rFonts w:ascii="Times New Roman" w:hAnsi="Times New Roman"/>
                <w:iCs/>
                <w:sz w:val="20"/>
                <w:szCs w:val="20"/>
                <w:lang w:val="de-DE"/>
              </w:rPr>
              <w:t>Initiation</w:t>
            </w:r>
            <w:r w:rsidR="006D2418" w:rsidRPr="00FA6EAD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. </w:t>
            </w:r>
            <w:r w:rsidR="006D2418" w:rsidRPr="00FA6EAD">
              <w:rPr>
                <w:rFonts w:ascii="Times New Roman" w:hAnsi="Times New Roman"/>
                <w:iCs/>
                <w:sz w:val="20"/>
                <w:szCs w:val="20"/>
                <w:lang w:val="de-DE"/>
              </w:rPr>
              <w:t>Ein</w:t>
            </w:r>
            <w:r w:rsidR="006D2418" w:rsidRPr="00FA6EAD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</w:t>
            </w:r>
            <w:r w:rsidR="006D2418" w:rsidRPr="00FA6EAD">
              <w:rPr>
                <w:rFonts w:ascii="Times New Roman" w:hAnsi="Times New Roman"/>
                <w:iCs/>
                <w:sz w:val="20"/>
                <w:szCs w:val="20"/>
                <w:lang w:val="de-DE"/>
              </w:rPr>
              <w:t>komparativer</w:t>
            </w:r>
            <w:r w:rsidR="006D2418" w:rsidRPr="00FA6EAD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</w:t>
            </w:r>
            <w:r w:rsidR="006D2418" w:rsidRPr="00FA6EAD">
              <w:rPr>
                <w:rFonts w:ascii="Times New Roman" w:hAnsi="Times New Roman"/>
                <w:iCs/>
                <w:sz w:val="20"/>
                <w:szCs w:val="20"/>
                <w:lang w:val="de-DE"/>
              </w:rPr>
              <w:t>Ausblick auf die Vorgeschichte der Siegfriedsage</w:t>
            </w:r>
            <w:r w:rsidR="006D2418" w:rsidRPr="00FA6EAD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// A. Ebenbauer / J. Keller (Hrg.), 8. Pöchlarner Heldenliedgespräch: Das Nibelungenlied und die europäische Heldendichtung — Symposium des Instituts für Germanistik der Universität Wien und der Nibelungenstadt Pöchlarn, 13. 4. — 17. 4. 2004 </w:t>
            </w:r>
            <w:r w:rsidR="006D2418" w:rsidRPr="00FA6EAD">
              <w:rPr>
                <w:rFonts w:ascii="Times New Roman" w:hAnsi="Times New Roman"/>
                <w:sz w:val="20"/>
                <w:szCs w:val="20"/>
                <w:lang w:val="sr-Cyrl-CS"/>
              </w:rPr>
              <w:t>(</w:t>
            </w:r>
            <w:r w:rsidR="006D2418" w:rsidRPr="00FA6EAD">
              <w:rPr>
                <w:rFonts w:ascii="Times New Roman" w:hAnsi="Times New Roman"/>
                <w:sz w:val="20"/>
                <w:szCs w:val="20"/>
                <w:lang w:val="de-DE"/>
              </w:rPr>
              <w:t>Philologica Germanica 26), Wien 2006: 211–222</w:t>
            </w:r>
            <w:r w:rsidR="006D2418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  <w:p w:rsidR="006D2418" w:rsidRPr="0018719C" w:rsidRDefault="00D61B58" w:rsidP="0018719C">
            <w:pPr>
              <w:ind w:left="227" w:hanging="227"/>
              <w:rPr>
                <w:rFonts w:ascii="Times New Roman" w:hAnsi="Times New Roman"/>
                <w:spacing w:val="-3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pacing w:val="-3"/>
                <w:sz w:val="20"/>
                <w:szCs w:val="20"/>
                <w:lang w:val="sr-Cyrl-CS"/>
              </w:rPr>
              <w:t>8</w:t>
            </w:r>
            <w:r w:rsidR="006D2418" w:rsidRPr="00AB5648">
              <w:rPr>
                <w:rFonts w:ascii="Times New Roman" w:hAnsi="Times New Roman"/>
                <w:b/>
                <w:spacing w:val="-3"/>
                <w:sz w:val="20"/>
                <w:szCs w:val="20"/>
                <w:lang w:val="sr-Cyrl-CS"/>
              </w:rPr>
              <w:t>.</w:t>
            </w:r>
            <w:r w:rsidR="006D2418" w:rsidRPr="0018719C">
              <w:rPr>
                <w:rFonts w:ascii="Times New Roman" w:hAnsi="Times New Roman"/>
                <w:spacing w:val="-3"/>
                <w:sz w:val="20"/>
                <w:szCs w:val="20"/>
                <w:lang w:val="sr-Cyrl-CS"/>
              </w:rPr>
              <w:t xml:space="preserve"> Eirénè</w:t>
            </w:r>
            <w:r w:rsidR="006D2418" w:rsidRPr="0018719C">
              <w:rPr>
                <w:rFonts w:ascii="Times New Roman" w:hAnsi="Times New Roman"/>
                <w:i/>
                <w:spacing w:val="-3"/>
                <w:sz w:val="20"/>
                <w:szCs w:val="20"/>
                <w:lang w:val="sr-Cyrl-CS"/>
              </w:rPr>
              <w:t xml:space="preserve"> </w:t>
            </w:r>
            <w:r w:rsidR="006D2418" w:rsidRPr="0018719C">
              <w:rPr>
                <w:rFonts w:ascii="Times New Roman" w:hAnsi="Times New Roman"/>
                <w:spacing w:val="-3"/>
                <w:sz w:val="20"/>
                <w:szCs w:val="20"/>
                <w:lang w:val="sr-Cyrl-CS"/>
              </w:rPr>
              <w:t xml:space="preserve">et Mithra. Aspects cosmologiques et sociologiques de la notion de Paix dans le mythe et la langue // </w:t>
            </w:r>
            <w:r w:rsidR="006D2418" w:rsidRPr="0018719C">
              <w:rPr>
                <w:rFonts w:ascii="Times New Roman" w:hAnsi="Times New Roman"/>
                <w:spacing w:val="-3"/>
                <w:sz w:val="20"/>
                <w:szCs w:val="20"/>
                <w:lang w:val="sl-SI"/>
              </w:rPr>
              <w:t>Association</w:t>
            </w:r>
            <w:r w:rsidR="006D2418" w:rsidRPr="0018719C">
              <w:rPr>
                <w:rFonts w:ascii="Times New Roman" w:hAnsi="Times New Roman"/>
                <w:spacing w:val="-3"/>
                <w:sz w:val="20"/>
                <w:szCs w:val="20"/>
                <w:lang w:val="sr-Cyrl-CS"/>
              </w:rPr>
              <w:t xml:space="preserve"> </w:t>
            </w:r>
            <w:r w:rsidR="006D2418" w:rsidRPr="0018719C">
              <w:rPr>
                <w:rFonts w:ascii="Times New Roman" w:hAnsi="Times New Roman"/>
                <w:spacing w:val="-3"/>
                <w:sz w:val="20"/>
                <w:szCs w:val="20"/>
                <w:lang w:val="sl-SI"/>
              </w:rPr>
              <w:t>Internationale</w:t>
            </w:r>
            <w:r w:rsidR="006D2418" w:rsidRPr="0018719C">
              <w:rPr>
                <w:rFonts w:ascii="Times New Roman" w:hAnsi="Times New Roman"/>
                <w:spacing w:val="-3"/>
                <w:sz w:val="20"/>
                <w:szCs w:val="20"/>
                <w:lang w:val="sr-Cyrl-CS"/>
              </w:rPr>
              <w:t xml:space="preserve"> </w:t>
            </w:r>
            <w:r w:rsidR="006D2418" w:rsidRPr="0018719C">
              <w:rPr>
                <w:rFonts w:ascii="Times New Roman" w:hAnsi="Times New Roman"/>
                <w:spacing w:val="-3"/>
                <w:sz w:val="20"/>
                <w:szCs w:val="20"/>
                <w:lang w:val="sl-SI"/>
              </w:rPr>
              <w:t>d</w:t>
            </w:r>
            <w:r w:rsidR="006D2418" w:rsidRPr="0018719C">
              <w:rPr>
                <w:rFonts w:ascii="Times New Roman" w:hAnsi="Times New Roman"/>
                <w:spacing w:val="-3"/>
                <w:sz w:val="20"/>
                <w:szCs w:val="20"/>
                <w:lang w:val="sr-Cyrl-CS"/>
              </w:rPr>
              <w:t>’</w:t>
            </w:r>
            <w:r w:rsidR="006D2418" w:rsidRPr="0018719C">
              <w:rPr>
                <w:rFonts w:ascii="Times New Roman" w:hAnsi="Times New Roman"/>
                <w:spacing w:val="-3"/>
                <w:sz w:val="20"/>
                <w:szCs w:val="20"/>
                <w:lang w:val="sl-SI"/>
              </w:rPr>
              <w:t>Etudes</w:t>
            </w:r>
            <w:r w:rsidR="006D2418" w:rsidRPr="0018719C">
              <w:rPr>
                <w:rFonts w:ascii="Times New Roman" w:hAnsi="Times New Roman"/>
                <w:spacing w:val="-3"/>
                <w:sz w:val="20"/>
                <w:szCs w:val="20"/>
                <w:lang w:val="sr-Cyrl-CS"/>
              </w:rPr>
              <w:t xml:space="preserve"> </w:t>
            </w:r>
            <w:r w:rsidR="006D2418" w:rsidRPr="0018719C">
              <w:rPr>
                <w:rFonts w:ascii="Times New Roman" w:hAnsi="Times New Roman"/>
                <w:spacing w:val="-3"/>
                <w:sz w:val="20"/>
                <w:szCs w:val="20"/>
                <w:lang w:val="sl-SI"/>
              </w:rPr>
              <w:t>du</w:t>
            </w:r>
            <w:r w:rsidR="006D2418" w:rsidRPr="0018719C">
              <w:rPr>
                <w:rFonts w:ascii="Times New Roman" w:hAnsi="Times New Roman"/>
                <w:spacing w:val="-3"/>
                <w:sz w:val="20"/>
                <w:szCs w:val="20"/>
                <w:lang w:val="sr-Cyrl-CS"/>
              </w:rPr>
              <w:t xml:space="preserve"> </w:t>
            </w:r>
            <w:r w:rsidR="006D2418" w:rsidRPr="0018719C">
              <w:rPr>
                <w:rFonts w:ascii="Times New Roman" w:hAnsi="Times New Roman"/>
                <w:spacing w:val="-3"/>
                <w:sz w:val="20"/>
                <w:szCs w:val="20"/>
                <w:lang w:val="sl-SI"/>
              </w:rPr>
              <w:t>Sud</w:t>
            </w:r>
            <w:r w:rsidR="006D2418" w:rsidRPr="0018719C">
              <w:rPr>
                <w:rFonts w:ascii="Times New Roman" w:hAnsi="Times New Roman"/>
                <w:spacing w:val="-3"/>
                <w:sz w:val="20"/>
                <w:szCs w:val="20"/>
                <w:lang w:val="sl-SI"/>
              </w:rPr>
              <w:noBreakHyphen/>
              <w:t>Est</w:t>
            </w:r>
            <w:r w:rsidR="006D2418" w:rsidRPr="0018719C">
              <w:rPr>
                <w:rFonts w:ascii="Times New Roman" w:hAnsi="Times New Roman"/>
                <w:spacing w:val="-3"/>
                <w:sz w:val="20"/>
                <w:szCs w:val="20"/>
                <w:lang w:val="sl-SI"/>
              </w:rPr>
              <w:noBreakHyphen/>
              <w:t>Europ</w:t>
            </w:r>
            <w:r w:rsidR="006D2418" w:rsidRPr="0018719C">
              <w:rPr>
                <w:rFonts w:ascii="Times New Roman" w:hAnsi="Times New Roman"/>
                <w:spacing w:val="-3"/>
                <w:sz w:val="20"/>
                <w:szCs w:val="20"/>
                <w:lang w:val="sr-Cyrl-CS"/>
              </w:rPr>
              <w:t>é</w:t>
            </w:r>
            <w:r w:rsidR="006D2418" w:rsidRPr="0018719C">
              <w:rPr>
                <w:rFonts w:ascii="Times New Roman" w:hAnsi="Times New Roman"/>
                <w:spacing w:val="-3"/>
                <w:sz w:val="20"/>
                <w:szCs w:val="20"/>
                <w:lang w:val="sl-SI"/>
              </w:rPr>
              <w:t>en</w:t>
            </w:r>
            <w:r w:rsidR="006D2418" w:rsidRPr="0018719C">
              <w:rPr>
                <w:rFonts w:ascii="Times New Roman" w:hAnsi="Times New Roman"/>
                <w:spacing w:val="-3"/>
                <w:sz w:val="20"/>
                <w:szCs w:val="20"/>
                <w:lang w:val="sr-Cyrl-CS"/>
              </w:rPr>
              <w:t xml:space="preserve"> — </w:t>
            </w:r>
            <w:r w:rsidR="006D2418" w:rsidRPr="0018719C">
              <w:rPr>
                <w:rFonts w:ascii="Times New Roman" w:hAnsi="Times New Roman"/>
                <w:spacing w:val="-3"/>
                <w:sz w:val="20"/>
                <w:szCs w:val="20"/>
                <w:lang w:val="sl-SI"/>
              </w:rPr>
              <w:t>Bulletin</w:t>
            </w:r>
            <w:r w:rsidR="006D2418" w:rsidRPr="0018719C">
              <w:rPr>
                <w:rFonts w:ascii="Times New Roman" w:hAnsi="Times New Roman"/>
                <w:spacing w:val="-3"/>
                <w:sz w:val="20"/>
                <w:szCs w:val="20"/>
                <w:lang w:val="sr-Cyrl-CS"/>
              </w:rPr>
              <w:t xml:space="preserve"> 32–33–34/2002–2004, </w:t>
            </w:r>
            <w:r w:rsidR="006D2418" w:rsidRPr="0018719C">
              <w:rPr>
                <w:rFonts w:ascii="Times New Roman" w:hAnsi="Times New Roman"/>
                <w:spacing w:val="-3"/>
                <w:sz w:val="20"/>
                <w:szCs w:val="20"/>
                <w:lang w:val="sl-SI"/>
              </w:rPr>
              <w:t>Bucarest</w:t>
            </w:r>
            <w:r w:rsidR="006D2418" w:rsidRPr="0018719C">
              <w:rPr>
                <w:rFonts w:ascii="Times New Roman" w:hAnsi="Times New Roman"/>
                <w:spacing w:val="-3"/>
                <w:sz w:val="20"/>
                <w:szCs w:val="20"/>
                <w:lang w:val="sr-Cyrl-CS"/>
              </w:rPr>
              <w:t>: 249–</w:t>
            </w:r>
            <w:r w:rsidR="006D2418" w:rsidRPr="0018719C">
              <w:rPr>
                <w:rFonts w:ascii="Times New Roman" w:hAnsi="Times New Roman"/>
                <w:spacing w:val="-3"/>
                <w:sz w:val="20"/>
                <w:szCs w:val="20"/>
                <w:lang w:val="sr-Cyrl-CS"/>
              </w:rPr>
              <w:lastRenderedPageBreak/>
              <w:t>256</w:t>
            </w:r>
          </w:p>
          <w:p w:rsidR="006D2418" w:rsidRPr="00D61B58" w:rsidRDefault="00D61B58" w:rsidP="00D61B58">
            <w:pPr>
              <w:ind w:left="227" w:hanging="227"/>
              <w:rPr>
                <w:rFonts w:ascii="Times New Roman" w:hAnsi="Times New Roman"/>
                <w:spacing w:val="-3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pacing w:val="-3"/>
                <w:sz w:val="20"/>
                <w:szCs w:val="20"/>
                <w:lang w:val="sr-Cyrl-CS"/>
              </w:rPr>
              <w:t>9</w:t>
            </w:r>
            <w:r w:rsidR="006D2418" w:rsidRPr="00AB5648">
              <w:rPr>
                <w:rFonts w:ascii="Times New Roman" w:hAnsi="Times New Roman"/>
                <w:b/>
                <w:spacing w:val="-3"/>
                <w:sz w:val="20"/>
                <w:szCs w:val="20"/>
                <w:lang w:val="sr-Cyrl-CS"/>
              </w:rPr>
              <w:t>.</w:t>
            </w:r>
            <w:r w:rsidR="006D2418" w:rsidRPr="0018719C">
              <w:rPr>
                <w:rFonts w:ascii="Times New Roman" w:hAnsi="Times New Roman"/>
                <w:spacing w:val="-3"/>
                <w:sz w:val="20"/>
                <w:szCs w:val="20"/>
                <w:lang w:val="sr-Cyrl-CS"/>
              </w:rPr>
              <w:t xml:space="preserve"> </w:t>
            </w:r>
            <w:r w:rsidR="006D2418" w:rsidRPr="0018719C">
              <w:rPr>
                <w:rFonts w:ascii="Times New Roman" w:hAnsi="Times New Roman"/>
                <w:spacing w:val="-3"/>
                <w:sz w:val="20"/>
                <w:szCs w:val="20"/>
                <w:lang w:val="de-DE"/>
              </w:rPr>
              <w:t>Zur</w:t>
            </w:r>
            <w:r w:rsidR="006D2418" w:rsidRPr="0018719C">
              <w:rPr>
                <w:rFonts w:ascii="Times New Roman" w:hAnsi="Times New Roman"/>
                <w:spacing w:val="-3"/>
                <w:sz w:val="20"/>
                <w:szCs w:val="20"/>
                <w:lang w:val="sr-Cyrl-CS"/>
              </w:rPr>
              <w:t xml:space="preserve"> </w:t>
            </w:r>
            <w:r w:rsidR="006D2418" w:rsidRPr="0018719C">
              <w:rPr>
                <w:rFonts w:ascii="Times New Roman" w:hAnsi="Times New Roman"/>
                <w:spacing w:val="-3"/>
                <w:sz w:val="20"/>
                <w:szCs w:val="20"/>
                <w:lang w:val="de-DE"/>
              </w:rPr>
              <w:t>fr</w:t>
            </w:r>
            <w:r w:rsidR="006D2418" w:rsidRPr="0018719C">
              <w:rPr>
                <w:rFonts w:ascii="Times New Roman" w:hAnsi="Times New Roman"/>
                <w:spacing w:val="-3"/>
                <w:sz w:val="20"/>
                <w:szCs w:val="20"/>
                <w:lang w:val="sr-Cyrl-CS"/>
              </w:rPr>
              <w:t>ü</w:t>
            </w:r>
            <w:r w:rsidR="006D2418" w:rsidRPr="0018719C">
              <w:rPr>
                <w:rFonts w:ascii="Times New Roman" w:hAnsi="Times New Roman"/>
                <w:spacing w:val="-3"/>
                <w:sz w:val="20"/>
                <w:szCs w:val="20"/>
                <w:lang w:val="de-DE"/>
              </w:rPr>
              <w:t>hslavischen</w:t>
            </w:r>
            <w:r w:rsidR="006D2418" w:rsidRPr="0018719C">
              <w:rPr>
                <w:rFonts w:ascii="Times New Roman" w:hAnsi="Times New Roman"/>
                <w:spacing w:val="-3"/>
                <w:sz w:val="20"/>
                <w:szCs w:val="20"/>
                <w:lang w:val="sr-Cyrl-CS"/>
              </w:rPr>
              <w:t xml:space="preserve"> </w:t>
            </w:r>
            <w:r w:rsidR="006D2418" w:rsidRPr="0018719C">
              <w:rPr>
                <w:rFonts w:ascii="Times New Roman" w:hAnsi="Times New Roman"/>
                <w:spacing w:val="-3"/>
                <w:sz w:val="20"/>
                <w:szCs w:val="20"/>
                <w:lang w:val="de-DE"/>
              </w:rPr>
              <w:t>Nominalkomposition</w:t>
            </w:r>
            <w:r w:rsidR="006D2418" w:rsidRPr="0018719C">
              <w:rPr>
                <w:rFonts w:ascii="Times New Roman" w:hAnsi="Times New Roman"/>
                <w:spacing w:val="-3"/>
                <w:sz w:val="20"/>
                <w:szCs w:val="20"/>
                <w:lang w:val="sr-Cyrl-CS"/>
              </w:rPr>
              <w:t xml:space="preserve"> </w:t>
            </w:r>
            <w:r w:rsidR="006D2418" w:rsidRPr="0018719C">
              <w:rPr>
                <w:rFonts w:ascii="Times New Roman" w:hAnsi="Times New Roman"/>
                <w:spacing w:val="-3"/>
                <w:sz w:val="20"/>
                <w:szCs w:val="20"/>
                <w:lang w:val="de-DE"/>
              </w:rPr>
              <w:t>und</w:t>
            </w:r>
            <w:r w:rsidR="006D2418" w:rsidRPr="0018719C">
              <w:rPr>
                <w:rFonts w:ascii="Times New Roman" w:hAnsi="Times New Roman"/>
                <w:spacing w:val="-3"/>
                <w:sz w:val="20"/>
                <w:szCs w:val="20"/>
                <w:lang w:val="sr-Cyrl-CS"/>
              </w:rPr>
              <w:t xml:space="preserve"> </w:t>
            </w:r>
            <w:r w:rsidR="006D2418" w:rsidRPr="0018719C">
              <w:rPr>
                <w:rFonts w:ascii="Times New Roman" w:hAnsi="Times New Roman"/>
                <w:spacing w:val="-3"/>
                <w:sz w:val="20"/>
                <w:szCs w:val="20"/>
                <w:lang w:val="de-DE"/>
              </w:rPr>
              <w:t>ihren</w:t>
            </w:r>
            <w:r w:rsidR="006D2418" w:rsidRPr="0018719C">
              <w:rPr>
                <w:rFonts w:ascii="Times New Roman" w:hAnsi="Times New Roman"/>
                <w:spacing w:val="-3"/>
                <w:sz w:val="20"/>
                <w:szCs w:val="20"/>
                <w:lang w:val="sr-Cyrl-CS"/>
              </w:rPr>
              <w:t xml:space="preserve"> </w:t>
            </w:r>
            <w:r w:rsidR="006D2418" w:rsidRPr="0018719C">
              <w:rPr>
                <w:rFonts w:ascii="Times New Roman" w:hAnsi="Times New Roman"/>
                <w:spacing w:val="-3"/>
                <w:sz w:val="20"/>
                <w:szCs w:val="20"/>
                <w:lang w:val="de-DE"/>
              </w:rPr>
              <w:t>indogermanischen</w:t>
            </w:r>
            <w:r w:rsidR="006D2418" w:rsidRPr="0018719C">
              <w:rPr>
                <w:rFonts w:ascii="Times New Roman" w:hAnsi="Times New Roman"/>
                <w:spacing w:val="-3"/>
                <w:sz w:val="20"/>
                <w:szCs w:val="20"/>
                <w:lang w:val="sr-Cyrl-CS"/>
              </w:rPr>
              <w:t xml:space="preserve"> </w:t>
            </w:r>
            <w:r w:rsidR="006D2418" w:rsidRPr="0018719C">
              <w:rPr>
                <w:rFonts w:ascii="Times New Roman" w:hAnsi="Times New Roman"/>
                <w:spacing w:val="-3"/>
                <w:sz w:val="20"/>
                <w:szCs w:val="20"/>
                <w:lang w:val="de-DE"/>
              </w:rPr>
              <w:t>Grundlagen</w:t>
            </w:r>
            <w:r w:rsidR="006D2418" w:rsidRPr="0018719C">
              <w:rPr>
                <w:rFonts w:ascii="Times New Roman" w:hAnsi="Times New Roman"/>
                <w:spacing w:val="-3"/>
                <w:sz w:val="20"/>
                <w:szCs w:val="20"/>
                <w:lang w:val="sr-Cyrl-CS"/>
              </w:rPr>
              <w:t xml:space="preserve"> // </w:t>
            </w:r>
            <w:r w:rsidR="006D2418" w:rsidRPr="0018719C">
              <w:rPr>
                <w:rFonts w:ascii="Times New Roman" w:hAnsi="Times New Roman"/>
                <w:spacing w:val="-3"/>
                <w:sz w:val="20"/>
                <w:szCs w:val="20"/>
                <w:lang w:val="de-DE"/>
              </w:rPr>
              <w:t>Studia</w:t>
            </w:r>
            <w:r w:rsidR="006D2418" w:rsidRPr="0018719C">
              <w:rPr>
                <w:rFonts w:ascii="Times New Roman" w:hAnsi="Times New Roman"/>
                <w:spacing w:val="-3"/>
                <w:sz w:val="20"/>
                <w:szCs w:val="20"/>
                <w:lang w:val="sr-Cyrl-CS"/>
              </w:rPr>
              <w:t xml:space="preserve"> </w:t>
            </w:r>
            <w:r w:rsidR="006D2418" w:rsidRPr="0018719C">
              <w:rPr>
                <w:rFonts w:ascii="Times New Roman" w:hAnsi="Times New Roman"/>
                <w:spacing w:val="-3"/>
                <w:sz w:val="20"/>
                <w:szCs w:val="20"/>
                <w:lang w:val="de-DE"/>
              </w:rPr>
              <w:t>etymologica</w:t>
            </w:r>
            <w:r w:rsidR="006D2418" w:rsidRPr="0018719C">
              <w:rPr>
                <w:rFonts w:ascii="Times New Roman" w:hAnsi="Times New Roman"/>
                <w:spacing w:val="-3"/>
                <w:sz w:val="20"/>
                <w:szCs w:val="20"/>
                <w:lang w:val="sr-Cyrl-CS"/>
              </w:rPr>
              <w:t xml:space="preserve"> </w:t>
            </w:r>
            <w:r w:rsidR="006D2418" w:rsidRPr="0018719C">
              <w:rPr>
                <w:rFonts w:ascii="Times New Roman" w:hAnsi="Times New Roman"/>
                <w:spacing w:val="-3"/>
                <w:sz w:val="20"/>
                <w:szCs w:val="20"/>
                <w:lang w:val="de-DE"/>
              </w:rPr>
              <w:t>Brunensia</w:t>
            </w:r>
            <w:r w:rsidR="006D2418" w:rsidRPr="0018719C">
              <w:rPr>
                <w:rFonts w:ascii="Times New Roman" w:hAnsi="Times New Roman"/>
                <w:spacing w:val="-3"/>
                <w:sz w:val="20"/>
                <w:szCs w:val="20"/>
                <w:lang w:val="sr-Cyrl-CS"/>
              </w:rPr>
              <w:t xml:space="preserve"> 2, Sborník příspěvků z mezinárodní vědecké konference </w:t>
            </w:r>
            <w:r w:rsidR="006D2418" w:rsidRPr="0018719C">
              <w:rPr>
                <w:rFonts w:ascii="Times New Roman" w:hAnsi="Times New Roman"/>
                <w:spacing w:val="-3"/>
                <w:sz w:val="20"/>
                <w:szCs w:val="20"/>
              </w:rPr>
              <w:t>Etymologick</w:t>
            </w:r>
            <w:r w:rsidR="006D2418" w:rsidRPr="0018719C">
              <w:rPr>
                <w:rFonts w:ascii="Times New Roman" w:hAnsi="Times New Roman"/>
                <w:spacing w:val="-3"/>
                <w:sz w:val="20"/>
                <w:szCs w:val="20"/>
                <w:lang w:val="sr-Cyrl-CS"/>
              </w:rPr>
              <w:t xml:space="preserve">é </w:t>
            </w:r>
            <w:r w:rsidR="006D2418" w:rsidRPr="0018719C">
              <w:rPr>
                <w:rFonts w:ascii="Times New Roman" w:hAnsi="Times New Roman"/>
                <w:spacing w:val="-3"/>
                <w:sz w:val="20"/>
                <w:szCs w:val="20"/>
              </w:rPr>
              <w:t>symposion</w:t>
            </w:r>
            <w:r w:rsidR="006D2418" w:rsidRPr="0018719C">
              <w:rPr>
                <w:rFonts w:ascii="Times New Roman" w:hAnsi="Times New Roman"/>
                <w:spacing w:val="-3"/>
                <w:sz w:val="20"/>
                <w:szCs w:val="20"/>
                <w:lang w:val="sr-Cyrl-CS"/>
              </w:rPr>
              <w:t xml:space="preserve"> </w:t>
            </w:r>
            <w:r w:rsidR="006D2418" w:rsidRPr="0018719C">
              <w:rPr>
                <w:rFonts w:ascii="Times New Roman" w:hAnsi="Times New Roman"/>
                <w:spacing w:val="-3"/>
                <w:sz w:val="20"/>
                <w:szCs w:val="20"/>
              </w:rPr>
              <w:t>Brno</w:t>
            </w:r>
            <w:r w:rsidR="006D2418" w:rsidRPr="0018719C">
              <w:rPr>
                <w:rFonts w:ascii="Times New Roman" w:hAnsi="Times New Roman"/>
                <w:spacing w:val="-3"/>
                <w:sz w:val="20"/>
                <w:szCs w:val="20"/>
                <w:lang w:val="sr-Cyrl-CS"/>
              </w:rPr>
              <w:t xml:space="preserve"> 2002, </w:t>
            </w:r>
            <w:r w:rsidR="006D2418" w:rsidRPr="0018719C">
              <w:rPr>
                <w:rFonts w:ascii="Times New Roman" w:hAnsi="Times New Roman"/>
                <w:spacing w:val="-3"/>
                <w:sz w:val="20"/>
                <w:szCs w:val="20"/>
                <w:lang w:val="de-DE"/>
              </w:rPr>
              <w:t>Praha</w:t>
            </w:r>
            <w:r w:rsidR="006D2418" w:rsidRPr="0018719C">
              <w:rPr>
                <w:rFonts w:ascii="Times New Roman" w:hAnsi="Times New Roman"/>
                <w:spacing w:val="-3"/>
                <w:sz w:val="20"/>
                <w:szCs w:val="20"/>
                <w:lang w:val="sr-Cyrl-CS"/>
              </w:rPr>
              <w:t xml:space="preserve"> 2003, 267–277.</w:t>
            </w:r>
          </w:p>
        </w:tc>
      </w:tr>
      <w:tr w:rsidR="006D2418" w:rsidRPr="00D61B58" w:rsidTr="009C01D7">
        <w:trPr>
          <w:trHeight w:val="557"/>
        </w:trPr>
        <w:tc>
          <w:tcPr>
            <w:tcW w:w="468" w:type="dxa"/>
          </w:tcPr>
          <w:p w:rsidR="006D2418" w:rsidRPr="00BF055A" w:rsidRDefault="006D2418" w:rsidP="0071068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1800" w:type="dxa"/>
          </w:tcPr>
          <w:p w:rsidR="006D2418" w:rsidRPr="002C3160" w:rsidRDefault="006D2418" w:rsidP="00710681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color w:val="auto"/>
                <w:sz w:val="20"/>
                <w:szCs w:val="20"/>
                <w:lang w:val="ru-RU"/>
              </w:rPr>
            </w:pPr>
            <w:r w:rsidRPr="002C3160">
              <w:rPr>
                <w:rStyle w:val="Bodytext22"/>
                <w:rFonts w:ascii="Times New Roman" w:hAnsi="Times New Roman"/>
                <w:color w:val="auto"/>
                <w:sz w:val="20"/>
                <w:szCs w:val="20"/>
                <w:lang w:val="ru-RU"/>
              </w:rPr>
              <w:t>Два рада са научног скупа националног значаја објављена у целини категорије М61 или М63</w:t>
            </w:r>
          </w:p>
          <w:p w:rsidR="006D2418" w:rsidRPr="002C3160" w:rsidRDefault="006D2418" w:rsidP="00710681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260" w:type="dxa"/>
            <w:gridSpan w:val="2"/>
          </w:tcPr>
          <w:p w:rsidR="006D2418" w:rsidRPr="002C3160" w:rsidRDefault="006D2418" w:rsidP="00710681">
            <w:pPr>
              <w:spacing w:after="0"/>
              <w:rPr>
                <w:b/>
                <w:lang w:val="ru-RU"/>
              </w:rPr>
            </w:pPr>
          </w:p>
        </w:tc>
        <w:tc>
          <w:tcPr>
            <w:tcW w:w="6048" w:type="dxa"/>
            <w:gridSpan w:val="2"/>
          </w:tcPr>
          <w:p w:rsidR="006D2418" w:rsidRPr="00D61B58" w:rsidRDefault="006D2418" w:rsidP="004A1583">
            <w:pPr>
              <w:numPr>
                <w:ilvl w:val="0"/>
                <w:numId w:val="22"/>
              </w:numPr>
              <w:rPr>
                <w:rFonts w:ascii="Times New Roman" w:eastAsia="GeorgiaPro-CondRegular" w:hAnsi="Times New Roman"/>
                <w:sz w:val="20"/>
                <w:szCs w:val="20"/>
                <w:lang w:val="ru-RU"/>
              </w:rPr>
            </w:pPr>
            <w:r w:rsidRPr="00D61B58">
              <w:rPr>
                <w:rFonts w:ascii="Times New Roman" w:eastAsia="GeorgiaPro-CondRegular" w:hAnsi="Times New Roman"/>
                <w:sz w:val="20"/>
                <w:szCs w:val="20"/>
                <w:lang w:val="sr-Cyrl-CS"/>
              </w:rPr>
              <w:t>Административне промене назива места на подручју Косова и Метохије од 1912. до данас // Заштита, очување и афирмација српског културног наслеђа на Косову и Метохији. Зборник радова са научног скупа одржаног 1. и 2. јуна 2021. године. Београд: САНУ</w:t>
            </w:r>
            <w:r w:rsidRPr="00D61B58">
              <w:rPr>
                <w:rFonts w:ascii="Times New Roman" w:eastAsia="GeorgiaPro-CondRegular" w:hAnsi="Times New Roman"/>
                <w:sz w:val="20"/>
                <w:szCs w:val="20"/>
                <w:lang w:val="ru-RU"/>
              </w:rPr>
              <w:t xml:space="preserve"> 2023</w:t>
            </w:r>
            <w:r w:rsidRPr="00D61B58">
              <w:rPr>
                <w:rFonts w:ascii="Times New Roman" w:eastAsia="GeorgiaPro-CondRegular" w:hAnsi="Times New Roman"/>
                <w:sz w:val="20"/>
                <w:szCs w:val="20"/>
                <w:lang w:val="sr-Cyrl-CS"/>
              </w:rPr>
              <w:t xml:space="preserve"> (Научни скупови </w:t>
            </w:r>
            <w:r w:rsidRPr="00D61B58">
              <w:rPr>
                <w:rFonts w:ascii="Times New Roman" w:eastAsia="GeorgiaPro-CondRegular" w:hAnsi="Times New Roman"/>
                <w:sz w:val="20"/>
                <w:szCs w:val="20"/>
              </w:rPr>
              <w:t>CCXXIV</w:t>
            </w:r>
            <w:r w:rsidRPr="00D61B58">
              <w:rPr>
                <w:rFonts w:ascii="Times New Roman" w:eastAsia="GeorgiaPro-CondRegular" w:hAnsi="Times New Roman"/>
                <w:sz w:val="20"/>
                <w:szCs w:val="20"/>
                <w:lang w:val="ru-RU"/>
              </w:rPr>
              <w:t xml:space="preserve">, </w:t>
            </w:r>
            <w:r w:rsidRPr="00D61B58">
              <w:rPr>
                <w:rFonts w:ascii="Times New Roman" w:eastAsia="GeorgiaPro-CondRegular" w:hAnsi="Times New Roman"/>
                <w:sz w:val="20"/>
                <w:szCs w:val="20"/>
                <w:lang w:val="sr-Cyrl-CS"/>
              </w:rPr>
              <w:t xml:space="preserve">Председништво књ. 1), том </w:t>
            </w:r>
            <w:r w:rsidRPr="00D61B58">
              <w:rPr>
                <w:rFonts w:ascii="Times New Roman" w:eastAsia="GeorgiaPro-CondRegular" w:hAnsi="Times New Roman"/>
                <w:sz w:val="20"/>
                <w:szCs w:val="20"/>
              </w:rPr>
              <w:t>II</w:t>
            </w:r>
            <w:r w:rsidRPr="00D61B58">
              <w:rPr>
                <w:rFonts w:ascii="Times New Roman" w:eastAsia="GeorgiaPro-CondRegular" w:hAnsi="Times New Roman"/>
                <w:sz w:val="20"/>
                <w:szCs w:val="20"/>
                <w:lang w:val="ru-RU"/>
              </w:rPr>
              <w:t xml:space="preserve"> 495–514.</w:t>
            </w:r>
          </w:p>
          <w:p w:rsidR="006D2418" w:rsidRPr="00430CF9" w:rsidRDefault="006D2418" w:rsidP="00430CF9">
            <w:pPr>
              <w:spacing w:after="120"/>
              <w:ind w:left="340" w:hanging="340"/>
              <w:jc w:val="both"/>
              <w:rPr>
                <w:sz w:val="20"/>
                <w:lang w:val="sr-Cyrl-CS"/>
              </w:rPr>
            </w:pPr>
            <w:r w:rsidRPr="00D61B58">
              <w:rPr>
                <w:rFonts w:ascii="Times New Roman" w:hAnsi="Times New Roman"/>
                <w:szCs w:val="24"/>
                <w:lang w:val="sr-Cyrl-CS"/>
              </w:rPr>
              <w:t>2.</w:t>
            </w:r>
            <w:r w:rsidRPr="00D61B58">
              <w:rPr>
                <w:szCs w:val="24"/>
                <w:lang w:val="sr-Cyrl-CS"/>
              </w:rPr>
              <w:t xml:space="preserve"> </w:t>
            </w:r>
            <w:r w:rsidRPr="00D61B5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(са Жељком Степановићем) Прилог историји српских говора на подручју Косова и Метохије // Резултати досадашњих и правци будућих истраживања српских народних говора Косова и Метохије, Београд / Косовска Митровица (САНУ Научни скупови </w:t>
            </w:r>
            <w:r w:rsidRPr="00D61B58">
              <w:rPr>
                <w:rFonts w:ascii="Times New Roman" w:hAnsi="Times New Roman"/>
                <w:sz w:val="20"/>
                <w:szCs w:val="20"/>
                <w:lang w:val="sr-Latn-CS"/>
              </w:rPr>
              <w:t>CXCIX</w:t>
            </w:r>
            <w:r w:rsidRPr="00D61B58">
              <w:rPr>
                <w:rFonts w:ascii="Times New Roman" w:hAnsi="Times New Roman"/>
                <w:sz w:val="20"/>
                <w:szCs w:val="20"/>
                <w:lang w:val="sr-Cyrl-CS"/>
              </w:rPr>
              <w:t>, Председништво књ. 7, 2021), 33–58 [</w:t>
            </w:r>
            <w:r w:rsidRPr="00D61B58">
              <w:rPr>
                <w:rFonts w:ascii="Times New Roman" w:hAnsi="Times New Roman"/>
                <w:sz w:val="20"/>
                <w:szCs w:val="20"/>
                <w:lang w:val="sr-Latn-CS"/>
              </w:rPr>
              <w:t>Summary</w:t>
            </w:r>
            <w:r w:rsidRPr="00D61B5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: </w:t>
            </w:r>
            <w:r w:rsidRPr="00D61B58">
              <w:rPr>
                <w:rFonts w:ascii="Times New Roman" w:hAnsi="Times New Roman"/>
                <w:sz w:val="20"/>
                <w:szCs w:val="20"/>
                <w:lang w:val="sr-Latn-CS"/>
              </w:rPr>
              <w:t>A</w:t>
            </w:r>
            <w:r w:rsidRPr="00D61B5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D61B58">
              <w:rPr>
                <w:rFonts w:ascii="Times New Roman" w:hAnsi="Times New Roman"/>
                <w:sz w:val="20"/>
                <w:szCs w:val="20"/>
                <w:lang w:val="sr-Latn-CS"/>
              </w:rPr>
              <w:t>contribution</w:t>
            </w:r>
            <w:r w:rsidRPr="00D61B5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D61B58">
              <w:rPr>
                <w:rFonts w:ascii="Times New Roman" w:hAnsi="Times New Roman"/>
                <w:sz w:val="20"/>
                <w:szCs w:val="20"/>
                <w:lang w:val="sr-Latn-CS"/>
              </w:rPr>
              <w:t>to</w:t>
            </w:r>
            <w:r w:rsidRPr="00D61B5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D61B58">
              <w:rPr>
                <w:rFonts w:ascii="Times New Roman" w:hAnsi="Times New Roman"/>
                <w:sz w:val="20"/>
                <w:szCs w:val="20"/>
                <w:lang w:val="sr-Latn-CS"/>
              </w:rPr>
              <w:t>the</w:t>
            </w:r>
            <w:r w:rsidRPr="00D61B5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D61B58">
              <w:rPr>
                <w:rFonts w:ascii="Times New Roman" w:hAnsi="Times New Roman"/>
                <w:sz w:val="20"/>
                <w:szCs w:val="20"/>
                <w:lang w:val="sr-Latn-CS"/>
              </w:rPr>
              <w:t>history</w:t>
            </w:r>
            <w:r w:rsidRPr="00D61B5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D61B58">
              <w:rPr>
                <w:rFonts w:ascii="Times New Roman" w:hAnsi="Times New Roman"/>
                <w:sz w:val="20"/>
                <w:szCs w:val="20"/>
                <w:lang w:val="sr-Latn-CS"/>
              </w:rPr>
              <w:t>of</w:t>
            </w:r>
            <w:r w:rsidRPr="00D61B5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D61B58">
              <w:rPr>
                <w:rFonts w:ascii="Times New Roman" w:hAnsi="Times New Roman"/>
                <w:sz w:val="20"/>
                <w:szCs w:val="20"/>
                <w:lang w:val="sr-Latn-CS"/>
              </w:rPr>
              <w:t>Serbian</w:t>
            </w:r>
            <w:r w:rsidRPr="00D61B5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D61B58">
              <w:rPr>
                <w:rFonts w:ascii="Times New Roman" w:hAnsi="Times New Roman"/>
                <w:sz w:val="20"/>
                <w:szCs w:val="20"/>
                <w:lang w:val="sr-Latn-CS"/>
              </w:rPr>
              <w:t>dialects</w:t>
            </w:r>
            <w:r w:rsidRPr="00D61B5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D61B58">
              <w:rPr>
                <w:rFonts w:ascii="Times New Roman" w:hAnsi="Times New Roman"/>
                <w:sz w:val="20"/>
                <w:szCs w:val="20"/>
                <w:lang w:val="sr-Latn-CS"/>
              </w:rPr>
              <w:t>in</w:t>
            </w:r>
            <w:r w:rsidRPr="00D61B5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D61B58">
              <w:rPr>
                <w:rFonts w:ascii="Times New Roman" w:hAnsi="Times New Roman"/>
                <w:sz w:val="20"/>
                <w:szCs w:val="20"/>
                <w:lang w:val="sr-Latn-CS"/>
              </w:rPr>
              <w:t>the</w:t>
            </w:r>
            <w:r w:rsidRPr="00D61B5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D61B58">
              <w:rPr>
                <w:rFonts w:ascii="Times New Roman" w:hAnsi="Times New Roman"/>
                <w:sz w:val="20"/>
                <w:szCs w:val="20"/>
                <w:lang w:val="sr-Latn-CS"/>
              </w:rPr>
              <w:t>Kosovo</w:t>
            </w:r>
            <w:r w:rsidRPr="00D61B58">
              <w:rPr>
                <w:rFonts w:ascii="Times New Roman" w:hAnsi="Times New Roman"/>
                <w:sz w:val="20"/>
                <w:szCs w:val="20"/>
                <w:lang w:val="sr-Cyrl-CS"/>
              </w:rPr>
              <w:noBreakHyphen/>
            </w:r>
            <w:r w:rsidRPr="00D61B58">
              <w:rPr>
                <w:rFonts w:ascii="Times New Roman" w:hAnsi="Times New Roman"/>
                <w:sz w:val="20"/>
                <w:szCs w:val="20"/>
                <w:lang w:val="sr-Latn-CS"/>
              </w:rPr>
              <w:t>Metohija</w:t>
            </w:r>
            <w:r w:rsidRPr="00D61B5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D61B58">
              <w:rPr>
                <w:rFonts w:ascii="Times New Roman" w:hAnsi="Times New Roman"/>
                <w:sz w:val="20"/>
                <w:szCs w:val="20"/>
                <w:lang w:val="sr-Latn-CS"/>
              </w:rPr>
              <w:t>region</w:t>
            </w:r>
            <w:r w:rsidRPr="00D61B58">
              <w:rPr>
                <w:rFonts w:ascii="Times New Roman" w:hAnsi="Times New Roman"/>
                <w:sz w:val="20"/>
                <w:szCs w:val="20"/>
                <w:lang w:val="sr-Cyrl-CS"/>
              </w:rPr>
              <w:t>, 54–58]</w:t>
            </w:r>
            <w:r w:rsidRPr="00D61B5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ISBN 978</w:t>
            </w:r>
            <w:r w:rsidRPr="00D61B58">
              <w:rPr>
                <w:rFonts w:ascii="Times New Roman" w:hAnsi="Times New Roman"/>
                <w:sz w:val="20"/>
                <w:szCs w:val="20"/>
                <w:lang w:val="sr-Latn-CS"/>
              </w:rPr>
              <w:noBreakHyphen/>
              <w:t>86</w:t>
            </w:r>
            <w:r w:rsidRPr="00D61B58">
              <w:rPr>
                <w:rFonts w:ascii="Times New Roman" w:hAnsi="Times New Roman"/>
                <w:sz w:val="20"/>
                <w:szCs w:val="20"/>
                <w:lang w:val="sr-Latn-CS"/>
              </w:rPr>
              <w:noBreakHyphen/>
              <w:t>7025</w:t>
            </w:r>
            <w:r w:rsidRPr="00D61B58">
              <w:rPr>
                <w:rFonts w:ascii="Times New Roman" w:hAnsi="Times New Roman"/>
                <w:sz w:val="20"/>
                <w:szCs w:val="20"/>
                <w:lang w:val="sr-Latn-CS"/>
              </w:rPr>
              <w:noBreakHyphen/>
              <w:t>912</w:t>
            </w:r>
            <w:r w:rsidRPr="00D61B58">
              <w:rPr>
                <w:rFonts w:ascii="Times New Roman" w:hAnsi="Times New Roman"/>
                <w:sz w:val="20"/>
                <w:szCs w:val="20"/>
                <w:lang w:val="sr-Latn-CS"/>
              </w:rPr>
              <w:noBreakHyphen/>
              <w:t>6 (</w:t>
            </w:r>
            <w:r w:rsidRPr="00D61B58">
              <w:rPr>
                <w:rFonts w:ascii="Times New Roman" w:hAnsi="Times New Roman"/>
                <w:sz w:val="20"/>
                <w:szCs w:val="20"/>
                <w:lang w:val="sr-Cyrl-CS"/>
              </w:rPr>
              <w:t>САНУ)</w:t>
            </w:r>
          </w:p>
          <w:p w:rsidR="006D2418" w:rsidRPr="00AB5648" w:rsidRDefault="006D2418" w:rsidP="00FA6EAD">
            <w:pPr>
              <w:ind w:left="227" w:hanging="227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52149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3</w:t>
            </w:r>
            <w:r w:rsidRPr="0075214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. </w:t>
            </w:r>
            <w:r w:rsidRPr="00AB5648">
              <w:rPr>
                <w:rFonts w:ascii="Times New Roman" w:hAnsi="Times New Roman"/>
                <w:sz w:val="20"/>
                <w:szCs w:val="20"/>
                <w:lang w:val="sr-Cyrl-CS"/>
              </w:rPr>
              <w:t>Затурени кључеви прошлости — класична филологија у Срба некад и сад // З. С. Мирковић / М. Миленковић (ур.), Век и по Велике школе у Београду (1863–2013), Београд 2014, 47–55.</w:t>
            </w:r>
          </w:p>
          <w:p w:rsidR="006D2418" w:rsidRPr="00FA6EAD" w:rsidRDefault="006D2418" w:rsidP="00FA6EAD">
            <w:pPr>
              <w:ind w:left="227" w:hanging="227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4</w:t>
            </w:r>
            <w:r w:rsidRPr="00AB564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.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FA6EAD">
              <w:rPr>
                <w:rFonts w:ascii="Times New Roman" w:hAnsi="Times New Roman"/>
                <w:sz w:val="20"/>
                <w:szCs w:val="20"/>
                <w:lang w:val="sr-Cyrl-CS"/>
              </w:rPr>
              <w:t>Веселин Чајкановић, упоредни историчар религија // Легенде Београдског универзитета: Хуго Клајн, Веселин Чајкановић, Радомир Д. Лукић, Војин Матић. Зборник предавања одржаних у Универзитетској библиотеци у периоду 2006–2008, приредиле Марија Вранић Игњачевић и Драгана Столић, Београд 2014, 152–156.</w:t>
            </w:r>
          </w:p>
          <w:p w:rsidR="006D2418" w:rsidRPr="00FA6EAD" w:rsidRDefault="006D2418" w:rsidP="00FA6EAD">
            <w:pPr>
              <w:ind w:left="227" w:hanging="227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5</w:t>
            </w:r>
            <w:r w:rsidRPr="00AB564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.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FA6EAD">
              <w:rPr>
                <w:rFonts w:ascii="Times New Roman" w:hAnsi="Times New Roman"/>
                <w:sz w:val="20"/>
                <w:szCs w:val="20"/>
              </w:rPr>
              <w:t>An</w:t>
            </w:r>
            <w:r w:rsidRPr="00FA6EA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FA6EAD">
              <w:rPr>
                <w:rFonts w:ascii="Times New Roman" w:hAnsi="Times New Roman"/>
                <w:sz w:val="20"/>
                <w:szCs w:val="20"/>
              </w:rPr>
              <w:t>Ethnolinguistic</w:t>
            </w:r>
            <w:r w:rsidRPr="00FA6EA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FA6EAD">
              <w:rPr>
                <w:rFonts w:ascii="Times New Roman" w:hAnsi="Times New Roman"/>
                <w:sz w:val="20"/>
                <w:szCs w:val="20"/>
              </w:rPr>
              <w:t>Picture</w:t>
            </w:r>
            <w:r w:rsidRPr="00FA6EA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FA6EAD">
              <w:rPr>
                <w:rFonts w:ascii="Times New Roman" w:hAnsi="Times New Roman"/>
                <w:sz w:val="20"/>
                <w:szCs w:val="20"/>
              </w:rPr>
              <w:t>of</w:t>
            </w:r>
            <w:r w:rsidRPr="00FA6EA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FA6EAD">
              <w:rPr>
                <w:rFonts w:ascii="Times New Roman" w:hAnsi="Times New Roman"/>
                <w:sz w:val="20"/>
                <w:szCs w:val="20"/>
              </w:rPr>
              <w:t>the</w:t>
            </w:r>
            <w:r w:rsidRPr="00FA6EA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FA6EAD">
              <w:rPr>
                <w:rFonts w:ascii="Times New Roman" w:hAnsi="Times New Roman"/>
                <w:sz w:val="20"/>
                <w:szCs w:val="20"/>
              </w:rPr>
              <w:t>Kosovo</w:t>
            </w:r>
            <w:r w:rsidRPr="00FA6EAD">
              <w:rPr>
                <w:rFonts w:ascii="Times New Roman" w:hAnsi="Times New Roman"/>
                <w:sz w:val="20"/>
                <w:szCs w:val="20"/>
                <w:lang w:val="sr-Cyrl-CS"/>
              </w:rPr>
              <w:t>–</w:t>
            </w:r>
            <w:r w:rsidRPr="00FA6EAD">
              <w:rPr>
                <w:rFonts w:ascii="Times New Roman" w:hAnsi="Times New Roman"/>
                <w:sz w:val="20"/>
                <w:szCs w:val="20"/>
              </w:rPr>
              <w:t>Metohija</w:t>
            </w:r>
            <w:r w:rsidRPr="00FA6EA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FA6EAD">
              <w:rPr>
                <w:rFonts w:ascii="Times New Roman" w:hAnsi="Times New Roman"/>
                <w:sz w:val="20"/>
                <w:szCs w:val="20"/>
              </w:rPr>
              <w:t>Region</w:t>
            </w:r>
            <w:r w:rsidRPr="00FA6EA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FA6EAD">
              <w:rPr>
                <w:rFonts w:ascii="Times New Roman" w:hAnsi="Times New Roman"/>
                <w:sz w:val="20"/>
                <w:szCs w:val="20"/>
              </w:rPr>
              <w:t>in</w:t>
            </w:r>
            <w:r w:rsidRPr="00FA6EA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FA6EAD">
              <w:rPr>
                <w:rFonts w:ascii="Times New Roman" w:hAnsi="Times New Roman"/>
                <w:sz w:val="20"/>
                <w:szCs w:val="20"/>
              </w:rPr>
              <w:t>Antiquity</w:t>
            </w:r>
            <w:r w:rsidRPr="00FA6EA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FA6EAD">
              <w:rPr>
                <w:rFonts w:ascii="Times New Roman" w:hAnsi="Times New Roman"/>
                <w:sz w:val="20"/>
                <w:szCs w:val="20"/>
              </w:rPr>
              <w:t>and</w:t>
            </w:r>
            <w:r w:rsidRPr="00FA6EA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FA6EAD">
              <w:rPr>
                <w:rFonts w:ascii="Times New Roman" w:hAnsi="Times New Roman"/>
                <w:sz w:val="20"/>
                <w:szCs w:val="20"/>
              </w:rPr>
              <w:t>the</w:t>
            </w:r>
            <w:r w:rsidRPr="00FA6EA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FA6EAD">
              <w:rPr>
                <w:rFonts w:ascii="Times New Roman" w:hAnsi="Times New Roman"/>
                <w:sz w:val="20"/>
                <w:szCs w:val="20"/>
              </w:rPr>
              <w:t>Early</w:t>
            </w:r>
            <w:r w:rsidRPr="00FA6EA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FA6EAD">
              <w:rPr>
                <w:rFonts w:ascii="Times New Roman" w:hAnsi="Times New Roman"/>
                <w:sz w:val="20"/>
                <w:szCs w:val="20"/>
              </w:rPr>
              <w:t>Middle</w:t>
            </w:r>
            <w:r w:rsidRPr="00FA6EA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FA6EAD">
              <w:rPr>
                <w:rFonts w:ascii="Times New Roman" w:hAnsi="Times New Roman"/>
                <w:sz w:val="20"/>
                <w:szCs w:val="20"/>
              </w:rPr>
              <w:t>Ages //</w:t>
            </w:r>
            <w:r w:rsidRPr="00FA6EA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FA6EAD">
              <w:rPr>
                <w:rFonts w:ascii="Times New Roman" w:hAnsi="Times New Roman"/>
                <w:sz w:val="20"/>
                <w:szCs w:val="20"/>
              </w:rPr>
              <w:t>The</w:t>
            </w:r>
            <w:r w:rsidRPr="00FA6EA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FA6EAD">
              <w:rPr>
                <w:rFonts w:ascii="Times New Roman" w:hAnsi="Times New Roman"/>
                <w:sz w:val="20"/>
                <w:szCs w:val="20"/>
              </w:rPr>
              <w:t>Archaeology</w:t>
            </w:r>
            <w:r w:rsidRPr="00FA6EA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FA6EAD">
              <w:rPr>
                <w:rFonts w:ascii="Times New Roman" w:hAnsi="Times New Roman"/>
                <w:sz w:val="20"/>
                <w:szCs w:val="20"/>
              </w:rPr>
              <w:t>of</w:t>
            </w:r>
            <w:r w:rsidRPr="00FA6EA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FA6EAD">
              <w:rPr>
                <w:rFonts w:ascii="Times New Roman" w:hAnsi="Times New Roman"/>
                <w:sz w:val="20"/>
                <w:szCs w:val="20"/>
              </w:rPr>
              <w:t>Kosovo</w:t>
            </w:r>
            <w:r w:rsidRPr="00FA6EA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FA6EAD">
              <w:rPr>
                <w:rFonts w:ascii="Times New Roman" w:hAnsi="Times New Roman"/>
                <w:sz w:val="20"/>
                <w:szCs w:val="20"/>
              </w:rPr>
              <w:t>and</w:t>
            </w:r>
            <w:r w:rsidRPr="00FA6EA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FA6EAD">
              <w:rPr>
                <w:rFonts w:ascii="Times New Roman" w:hAnsi="Times New Roman"/>
                <w:sz w:val="20"/>
                <w:szCs w:val="20"/>
              </w:rPr>
              <w:t>Metohija</w:t>
            </w:r>
            <w:r w:rsidRPr="00FA6EA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FA6EAD">
              <w:rPr>
                <w:rFonts w:ascii="Times New Roman" w:hAnsi="Times New Roman"/>
                <w:sz w:val="20"/>
                <w:szCs w:val="20"/>
              </w:rPr>
              <w:t>The</w:t>
            </w:r>
            <w:r w:rsidRPr="00FA6EA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FA6EAD">
              <w:rPr>
                <w:rFonts w:ascii="Times New Roman" w:hAnsi="Times New Roman"/>
                <w:sz w:val="20"/>
                <w:szCs w:val="20"/>
              </w:rPr>
              <w:t>Pri</w:t>
            </w:r>
            <w:r w:rsidRPr="00FA6EAD">
              <w:rPr>
                <w:rFonts w:ascii="Times New Roman" w:hAnsi="Times New Roman"/>
                <w:sz w:val="20"/>
                <w:szCs w:val="20"/>
                <w:lang w:val="sr-Latn-CS"/>
              </w:rPr>
              <w:t>ština Museum, Belgrade 2008:</w:t>
            </w:r>
            <w:r w:rsidRPr="00FA6EA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17–31.</w:t>
            </w:r>
          </w:p>
          <w:p w:rsidR="006D2418" w:rsidRPr="00FA6EAD" w:rsidRDefault="006D2418" w:rsidP="00AB5648">
            <w:pPr>
              <w:ind w:left="227" w:hanging="227"/>
              <w:rPr>
                <w:rFonts w:ascii="Times New Roman" w:hAnsi="Times New Roman"/>
                <w:spacing w:val="-3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pacing w:val="-3"/>
                <w:sz w:val="20"/>
                <w:szCs w:val="20"/>
                <w:lang w:val="sr-Cyrl-CS"/>
              </w:rPr>
              <w:t>6</w:t>
            </w:r>
            <w:r w:rsidRPr="00AB5648">
              <w:rPr>
                <w:rFonts w:ascii="Times New Roman" w:hAnsi="Times New Roman"/>
                <w:b/>
                <w:spacing w:val="-3"/>
                <w:sz w:val="20"/>
                <w:szCs w:val="20"/>
                <w:lang w:val="sr-Cyrl-CS"/>
              </w:rPr>
              <w:t>.</w:t>
            </w:r>
            <w:r>
              <w:rPr>
                <w:rFonts w:ascii="Times New Roman" w:hAnsi="Times New Roman"/>
                <w:spacing w:val="-3"/>
                <w:sz w:val="20"/>
                <w:szCs w:val="20"/>
                <w:lang w:val="sr-Cyrl-CS"/>
              </w:rPr>
              <w:t xml:space="preserve"> </w:t>
            </w:r>
            <w:r w:rsidRPr="00FA6EAD">
              <w:rPr>
                <w:rFonts w:ascii="Times New Roman" w:hAnsi="Times New Roman"/>
                <w:spacing w:val="-3"/>
                <w:sz w:val="20"/>
                <w:szCs w:val="20"/>
                <w:lang w:val="sr-Cyrl-CS"/>
              </w:rPr>
              <w:t xml:space="preserve">Веселин Чајкановић — компаративни историчар религије // </w:t>
            </w:r>
            <w:r w:rsidRPr="00FA6EAD">
              <w:rPr>
                <w:rFonts w:ascii="Times New Roman" w:hAnsi="Times New Roman"/>
                <w:spacing w:val="-3"/>
                <w:sz w:val="20"/>
                <w:szCs w:val="20"/>
              </w:rPr>
              <w:t>Saecula</w:t>
            </w:r>
            <w:r w:rsidRPr="00FA6EAD">
              <w:rPr>
                <w:rFonts w:ascii="Times New Roman" w:hAnsi="Times New Roman"/>
                <w:spacing w:val="-3"/>
                <w:sz w:val="20"/>
                <w:szCs w:val="20"/>
                <w:lang w:val="sr-Cyrl-CS"/>
              </w:rPr>
              <w:t xml:space="preserve"> </w:t>
            </w:r>
            <w:r w:rsidRPr="00FA6EAD">
              <w:rPr>
                <w:rFonts w:ascii="Times New Roman" w:hAnsi="Times New Roman"/>
                <w:spacing w:val="-3"/>
                <w:sz w:val="20"/>
                <w:szCs w:val="20"/>
              </w:rPr>
              <w:t>Confluentia</w:t>
            </w:r>
            <w:r w:rsidRPr="00FA6EAD">
              <w:rPr>
                <w:rFonts w:ascii="Times New Roman" w:hAnsi="Times New Roman"/>
                <w:spacing w:val="-3"/>
                <w:sz w:val="20"/>
                <w:szCs w:val="20"/>
                <w:lang w:val="sr-Cyrl-CS"/>
              </w:rPr>
              <w:t>,</w:t>
            </w:r>
            <w:r w:rsidRPr="00FA6EAD">
              <w:rPr>
                <w:rFonts w:ascii="Times New Roman" w:hAnsi="Times New Roman"/>
                <w:i/>
                <w:spacing w:val="-3"/>
                <w:sz w:val="20"/>
                <w:szCs w:val="20"/>
                <w:lang w:val="sr-Cyrl-CS"/>
              </w:rPr>
              <w:t xml:space="preserve"> </w:t>
            </w:r>
            <w:r w:rsidRPr="00FA6EAD">
              <w:rPr>
                <w:rFonts w:ascii="Times New Roman" w:hAnsi="Times New Roman"/>
                <w:spacing w:val="-3"/>
                <w:sz w:val="20"/>
                <w:szCs w:val="20"/>
                <w:lang w:val="sr-Cyrl-CS"/>
              </w:rPr>
              <w:t>Зборник радова са научног скупа посвећеног 120–годишњици наставе класичне филологије на Београдском универзитету одржаног 23. новембра 1995. год.. Београд 2004: 51–65</w:t>
            </w:r>
          </w:p>
          <w:p w:rsidR="006D2418" w:rsidRPr="00D61B58" w:rsidRDefault="006D2418" w:rsidP="00D61B58">
            <w:pPr>
              <w:ind w:left="227" w:hanging="227"/>
              <w:rPr>
                <w:rFonts w:ascii="Times New Roman" w:hAnsi="Times New Roman"/>
                <w:color w:val="FF0000"/>
                <w:spacing w:val="-3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pacing w:val="-3"/>
                <w:sz w:val="20"/>
                <w:szCs w:val="20"/>
                <w:lang w:val="sr-Cyrl-CS"/>
              </w:rPr>
              <w:t>7</w:t>
            </w:r>
            <w:r w:rsidRPr="00AB5648">
              <w:rPr>
                <w:rFonts w:ascii="Times New Roman" w:hAnsi="Times New Roman"/>
                <w:b/>
                <w:spacing w:val="-3"/>
                <w:sz w:val="20"/>
                <w:szCs w:val="20"/>
                <w:lang w:val="sr-Cyrl-CS"/>
              </w:rPr>
              <w:t>.</w:t>
            </w:r>
            <w:r>
              <w:rPr>
                <w:rFonts w:ascii="Times New Roman" w:hAnsi="Times New Roman"/>
                <w:spacing w:val="-3"/>
                <w:sz w:val="20"/>
                <w:szCs w:val="20"/>
                <w:lang w:val="sr-Cyrl-CS"/>
              </w:rPr>
              <w:t xml:space="preserve"> </w:t>
            </w:r>
            <w:r w:rsidRPr="00FA6EAD">
              <w:rPr>
                <w:rFonts w:ascii="Times New Roman" w:hAnsi="Times New Roman"/>
                <w:spacing w:val="-3"/>
                <w:sz w:val="20"/>
                <w:szCs w:val="20"/>
                <w:lang w:val="sr-Cyrl-CS"/>
              </w:rPr>
              <w:t xml:space="preserve">Откуде </w:t>
            </w:r>
            <w:r w:rsidRPr="00FA6EAD">
              <w:rPr>
                <w:rFonts w:ascii="Times New Roman" w:hAnsi="Times New Roman"/>
                <w:i/>
                <w:spacing w:val="-3"/>
                <w:sz w:val="20"/>
                <w:szCs w:val="20"/>
                <w:lang w:val="sr-Cyrl-CS"/>
              </w:rPr>
              <w:t>Ниш</w:t>
            </w:r>
            <w:r w:rsidRPr="00FA6EAD">
              <w:rPr>
                <w:rFonts w:ascii="Times New Roman" w:hAnsi="Times New Roman"/>
                <w:spacing w:val="-3"/>
                <w:sz w:val="20"/>
                <w:szCs w:val="20"/>
                <w:lang w:val="sr-Cyrl-CS"/>
              </w:rPr>
              <w:t xml:space="preserve">? // Ниш и Византија, зборник радова </w:t>
            </w:r>
            <w:r w:rsidRPr="00FA6EAD">
              <w:rPr>
                <w:rFonts w:ascii="Times New Roman" w:hAnsi="Times New Roman"/>
                <w:spacing w:val="-3"/>
                <w:sz w:val="20"/>
                <w:szCs w:val="20"/>
              </w:rPr>
              <w:t>I</w:t>
            </w:r>
            <w:r w:rsidRPr="00FA6EAD">
              <w:rPr>
                <w:rFonts w:ascii="Times New Roman" w:hAnsi="Times New Roman"/>
                <w:spacing w:val="-3"/>
                <w:sz w:val="20"/>
                <w:szCs w:val="20"/>
                <w:lang w:val="sr-Cyrl-CS"/>
              </w:rPr>
              <w:t>, Ниш 2003: 15–21</w:t>
            </w:r>
          </w:p>
        </w:tc>
      </w:tr>
      <w:tr w:rsidR="006D2418" w:rsidRPr="00D61B58">
        <w:tc>
          <w:tcPr>
            <w:tcW w:w="468" w:type="dxa"/>
          </w:tcPr>
          <w:p w:rsidR="006D2418" w:rsidRPr="00BF055A" w:rsidRDefault="006D2418" w:rsidP="0071068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800" w:type="dxa"/>
          </w:tcPr>
          <w:p w:rsidR="006D2418" w:rsidRPr="002C3160" w:rsidRDefault="006D2418" w:rsidP="00BF055A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color w:val="auto"/>
                <w:sz w:val="20"/>
                <w:szCs w:val="20"/>
                <w:lang w:val="ru-RU"/>
              </w:rPr>
            </w:pPr>
            <w:r w:rsidRPr="002C3160">
              <w:rPr>
                <w:rStyle w:val="Bodytext22"/>
                <w:rFonts w:ascii="Times New Roman" w:hAnsi="Times New Roman"/>
                <w:color w:val="auto"/>
                <w:sz w:val="20"/>
                <w:szCs w:val="20"/>
                <w:lang w:val="ru-RU"/>
              </w:rPr>
              <w:t xml:space="preserve">Одобрен и објављен универзитетски уџбеник за предмет из студијског програма факултета, </w:t>
            </w:r>
            <w:r w:rsidRPr="002C3160">
              <w:rPr>
                <w:rStyle w:val="Bodytext22"/>
                <w:rFonts w:ascii="Times New Roman" w:hAnsi="Times New Roman"/>
                <w:color w:val="auto"/>
                <w:sz w:val="20"/>
                <w:szCs w:val="20"/>
                <w:lang w:val="ru-RU"/>
              </w:rPr>
              <w:lastRenderedPageBreak/>
              <w:t xml:space="preserve">односно универзитета или научна монографија (са </w:t>
            </w:r>
            <w:r w:rsidRPr="00BF055A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ISBN</w:t>
            </w:r>
            <w:r w:rsidRPr="002C3160">
              <w:rPr>
                <w:rStyle w:val="Bodytext22"/>
                <w:rFonts w:ascii="Times New Roman" w:hAnsi="Times New Roman"/>
                <w:color w:val="auto"/>
                <w:sz w:val="20"/>
                <w:szCs w:val="20"/>
                <w:lang w:val="ru-RU"/>
              </w:rPr>
              <w:t xml:space="preserve"> бројем) из научне области за коју је биран, у периоду од избора у звање редовног професора.</w:t>
            </w:r>
          </w:p>
        </w:tc>
        <w:tc>
          <w:tcPr>
            <w:tcW w:w="1260" w:type="dxa"/>
            <w:gridSpan w:val="2"/>
          </w:tcPr>
          <w:p w:rsidR="006D2418" w:rsidRPr="002C3160" w:rsidRDefault="006D2418" w:rsidP="00710681">
            <w:pPr>
              <w:spacing w:after="0"/>
              <w:rPr>
                <w:b/>
                <w:lang w:val="ru-RU"/>
              </w:rPr>
            </w:pPr>
          </w:p>
        </w:tc>
        <w:tc>
          <w:tcPr>
            <w:tcW w:w="6048" w:type="dxa"/>
            <w:gridSpan w:val="2"/>
          </w:tcPr>
          <w:p w:rsidR="006D2418" w:rsidRPr="00D61B58" w:rsidRDefault="006D2418" w:rsidP="00B1426B">
            <w:pPr>
              <w:numPr>
                <w:ilvl w:val="0"/>
                <w:numId w:val="25"/>
              </w:numPr>
              <w:rPr>
                <w:rFonts w:ascii="Times New Roman" w:hAnsi="Times New Roman"/>
                <w:sz w:val="20"/>
                <w:szCs w:val="20"/>
              </w:rPr>
            </w:pPr>
            <w:r w:rsidRPr="00D61B58">
              <w:rPr>
                <w:rFonts w:ascii="Times New Roman" w:hAnsi="Times New Roman"/>
                <w:sz w:val="20"/>
                <w:szCs w:val="20"/>
                <w:lang w:val="sr-Cyrl-CS"/>
              </w:rPr>
              <w:t>И на небу и на земљи. Огледи о коренима српске и словенске усмене епике, Београд: Српска књижевна задруга</w:t>
            </w:r>
            <w:r w:rsidRPr="00D61B5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2023.</w:t>
            </w:r>
            <w:r w:rsidRPr="00D61B5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(Коло 114, књ. 768), 480 стр. </w:t>
            </w:r>
            <w:r w:rsidRPr="00D61B58">
              <w:rPr>
                <w:rFonts w:ascii="Times New Roman" w:hAnsi="Times New Roman"/>
                <w:sz w:val="20"/>
                <w:szCs w:val="20"/>
              </w:rPr>
              <w:t>ISBN 978</w:t>
            </w:r>
            <w:r w:rsidRPr="00D61B58">
              <w:rPr>
                <w:rFonts w:ascii="Times New Roman" w:hAnsi="Times New Roman"/>
                <w:sz w:val="20"/>
                <w:szCs w:val="20"/>
              </w:rPr>
              <w:noBreakHyphen/>
              <w:t>86</w:t>
            </w:r>
            <w:r w:rsidRPr="00D61B58">
              <w:rPr>
                <w:rFonts w:ascii="Times New Roman" w:hAnsi="Times New Roman"/>
                <w:sz w:val="20"/>
                <w:szCs w:val="20"/>
              </w:rPr>
              <w:noBreakHyphen/>
              <w:t>379</w:t>
            </w:r>
            <w:r w:rsidRPr="00D61B58">
              <w:rPr>
                <w:rFonts w:ascii="Times New Roman" w:hAnsi="Times New Roman"/>
                <w:sz w:val="20"/>
                <w:szCs w:val="20"/>
              </w:rPr>
              <w:noBreakHyphen/>
              <w:t>1515</w:t>
            </w:r>
            <w:r w:rsidRPr="00D61B58">
              <w:rPr>
                <w:rFonts w:ascii="Times New Roman" w:hAnsi="Times New Roman"/>
                <w:sz w:val="20"/>
                <w:szCs w:val="20"/>
              </w:rPr>
              <w:noBreakHyphen/>
              <w:t>7</w:t>
            </w:r>
            <w:r w:rsidRPr="00D61B5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.</w:t>
            </w:r>
          </w:p>
          <w:p w:rsidR="006D2418" w:rsidRPr="00D61B58" w:rsidRDefault="006D2418" w:rsidP="009C01D7">
            <w:pPr>
              <w:tabs>
                <w:tab w:val="left" w:pos="720"/>
              </w:tabs>
              <w:spacing w:after="120" w:line="240" w:lineRule="auto"/>
              <w:ind w:left="340" w:hanging="3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61B58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D61B58">
              <w:rPr>
                <w:rFonts w:ascii="Times New Roman" w:hAnsi="Times New Roman"/>
                <w:sz w:val="20"/>
                <w:szCs w:val="20"/>
              </w:rPr>
              <w:t>. [</w:t>
            </w:r>
            <w:r w:rsidRPr="00D61B58">
              <w:rPr>
                <w:rFonts w:ascii="Times New Roman" w:hAnsi="Times New Roman"/>
                <w:sz w:val="20"/>
                <w:szCs w:val="20"/>
                <w:lang w:val="ru-RU"/>
              </w:rPr>
              <w:t>уредник</w:t>
            </w:r>
            <w:r w:rsidRPr="00D61B5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61B58">
              <w:rPr>
                <w:rFonts w:ascii="Times New Roman" w:hAnsi="Times New Roman"/>
                <w:sz w:val="20"/>
                <w:szCs w:val="20"/>
                <w:lang w:val="ru-RU"/>
              </w:rPr>
              <w:t>и</w:t>
            </w:r>
            <w:r w:rsidRPr="00D61B5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61B58">
              <w:rPr>
                <w:rFonts w:ascii="Times New Roman" w:hAnsi="Times New Roman"/>
                <w:sz w:val="20"/>
                <w:szCs w:val="20"/>
                <w:lang w:val="ru-RU"/>
              </w:rPr>
              <w:t>коаутор</w:t>
            </w:r>
            <w:r w:rsidRPr="00D61B5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61B58">
              <w:rPr>
                <w:rFonts w:ascii="Times New Roman" w:hAnsi="Times New Roman"/>
                <w:sz w:val="20"/>
                <w:szCs w:val="20"/>
                <w:lang w:val="ru-RU"/>
              </w:rPr>
              <w:t>са</w:t>
            </w:r>
            <w:r w:rsidRPr="00D61B5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61B58">
              <w:rPr>
                <w:rFonts w:ascii="Times New Roman" w:hAnsi="Times New Roman"/>
                <w:sz w:val="20"/>
                <w:szCs w:val="20"/>
                <w:lang w:val="ru-RU"/>
              </w:rPr>
              <w:t>М</w:t>
            </w:r>
            <w:r w:rsidRPr="00D61B58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D61B58">
              <w:rPr>
                <w:rFonts w:ascii="Times New Roman" w:hAnsi="Times New Roman"/>
                <w:sz w:val="20"/>
                <w:szCs w:val="20"/>
                <w:lang w:val="ru-RU"/>
              </w:rPr>
              <w:t>Вучковић</w:t>
            </w:r>
            <w:r w:rsidRPr="00D61B5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D61B58">
              <w:rPr>
                <w:rFonts w:ascii="Times New Roman" w:hAnsi="Times New Roman"/>
                <w:sz w:val="20"/>
                <w:szCs w:val="20"/>
                <w:lang w:val="ru-RU"/>
              </w:rPr>
              <w:t>Ј</w:t>
            </w:r>
            <w:r w:rsidRPr="00D61B58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D61B58">
              <w:rPr>
                <w:rFonts w:ascii="Times New Roman" w:hAnsi="Times New Roman"/>
                <w:sz w:val="20"/>
                <w:szCs w:val="20"/>
                <w:lang w:val="ru-RU"/>
              </w:rPr>
              <w:t>Јанковић</w:t>
            </w:r>
            <w:r w:rsidRPr="00D61B5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D61B58">
              <w:rPr>
                <w:rFonts w:ascii="Times New Roman" w:hAnsi="Times New Roman"/>
                <w:sz w:val="20"/>
                <w:szCs w:val="20"/>
                <w:lang w:val="ru-RU"/>
              </w:rPr>
              <w:t>М</w:t>
            </w:r>
            <w:r w:rsidRPr="00D61B58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D61B58">
              <w:rPr>
                <w:rFonts w:ascii="Times New Roman" w:hAnsi="Times New Roman"/>
                <w:sz w:val="20"/>
                <w:szCs w:val="20"/>
                <w:lang w:val="ru-RU"/>
              </w:rPr>
              <w:t>Калезић</w:t>
            </w:r>
            <w:r w:rsidRPr="00D61B5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D61B58">
              <w:rPr>
                <w:rFonts w:ascii="Times New Roman" w:hAnsi="Times New Roman"/>
                <w:sz w:val="20"/>
                <w:szCs w:val="20"/>
                <w:lang w:val="ru-RU"/>
              </w:rPr>
              <w:t>О</w:t>
            </w:r>
            <w:r w:rsidRPr="00D61B58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D61B58">
              <w:rPr>
                <w:rFonts w:ascii="Times New Roman" w:hAnsi="Times New Roman"/>
                <w:sz w:val="20"/>
                <w:szCs w:val="20"/>
                <w:lang w:val="ru-RU"/>
              </w:rPr>
              <w:t>Лигориом</w:t>
            </w:r>
            <w:r w:rsidRPr="00D61B5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D61B58">
              <w:rPr>
                <w:rFonts w:ascii="Times New Roman" w:hAnsi="Times New Roman"/>
                <w:sz w:val="20"/>
                <w:szCs w:val="20"/>
                <w:lang w:val="ru-RU"/>
              </w:rPr>
              <w:t>С</w:t>
            </w:r>
            <w:r w:rsidRPr="00D61B58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D61B58">
              <w:rPr>
                <w:rFonts w:ascii="Times New Roman" w:hAnsi="Times New Roman"/>
                <w:sz w:val="20"/>
                <w:szCs w:val="20"/>
                <w:lang w:val="ru-RU"/>
              </w:rPr>
              <w:t>Манојловић</w:t>
            </w:r>
            <w:r w:rsidRPr="00D61B5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D61B58">
              <w:rPr>
                <w:rFonts w:ascii="Times New Roman" w:hAnsi="Times New Roman"/>
                <w:sz w:val="20"/>
                <w:szCs w:val="20"/>
                <w:lang w:val="ru-RU"/>
              </w:rPr>
              <w:t>Ж</w:t>
            </w:r>
            <w:r w:rsidRPr="00D61B58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D61B58">
              <w:rPr>
                <w:rFonts w:ascii="Times New Roman" w:hAnsi="Times New Roman"/>
                <w:sz w:val="20"/>
                <w:szCs w:val="20"/>
                <w:lang w:val="ru-RU"/>
              </w:rPr>
              <w:t>Степановићем</w:t>
            </w:r>
            <w:r w:rsidRPr="00D61B5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61B58">
              <w:rPr>
                <w:rFonts w:ascii="Times New Roman" w:hAnsi="Times New Roman"/>
                <w:sz w:val="20"/>
                <w:szCs w:val="20"/>
                <w:lang w:val="ru-RU"/>
              </w:rPr>
              <w:t>и</w:t>
            </w:r>
            <w:r w:rsidRPr="00D61B5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61B58">
              <w:rPr>
                <w:rFonts w:ascii="Times New Roman" w:hAnsi="Times New Roman"/>
                <w:sz w:val="20"/>
                <w:szCs w:val="20"/>
                <w:lang w:val="ru-RU"/>
              </w:rPr>
              <w:t>А</w:t>
            </w:r>
            <w:r w:rsidRPr="00D61B58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D61B58">
              <w:rPr>
                <w:rFonts w:ascii="Times New Roman" w:hAnsi="Times New Roman"/>
                <w:sz w:val="20"/>
                <w:szCs w:val="20"/>
                <w:lang w:val="ru-RU"/>
              </w:rPr>
              <w:t>Шпановић</w:t>
            </w:r>
            <w:r w:rsidRPr="00D61B58">
              <w:rPr>
                <w:rFonts w:ascii="Times New Roman" w:hAnsi="Times New Roman"/>
                <w:sz w:val="20"/>
                <w:szCs w:val="20"/>
              </w:rPr>
              <w:t>]</w:t>
            </w:r>
            <w:r w:rsidRPr="00D61B5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D61B58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Етимолошки речник српског језика</w:t>
            </w:r>
            <w:r w:rsidRPr="00D61B58">
              <w:rPr>
                <w:rFonts w:ascii="Times New Roman" w:hAnsi="Times New Roman"/>
                <w:sz w:val="20"/>
                <w:szCs w:val="20"/>
                <w:lang w:val="sr-Cyrl-CS"/>
              </w:rPr>
              <w:t>, св. 4 бл–бљ, Београд</w:t>
            </w:r>
            <w:r w:rsidRPr="00D61B58">
              <w:rPr>
                <w:rFonts w:ascii="Times New Roman" w:hAnsi="Times New Roman"/>
                <w:sz w:val="20"/>
                <w:szCs w:val="20"/>
              </w:rPr>
              <w:t xml:space="preserve"> 2023</w:t>
            </w:r>
            <w:r w:rsidRPr="00D61B5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: САНУ и Институт за српски језик САНУ, 212 стр., </w:t>
            </w:r>
            <w:r w:rsidRPr="00D61B58">
              <w:rPr>
                <w:rFonts w:ascii="Times New Roman" w:hAnsi="Times New Roman"/>
                <w:sz w:val="20"/>
                <w:szCs w:val="20"/>
              </w:rPr>
              <w:t xml:space="preserve">ISBN </w:t>
            </w:r>
            <w:r w:rsidRPr="00D61B58">
              <w:rPr>
                <w:rFonts w:ascii="Times New Roman" w:hAnsi="Times New Roman"/>
                <w:sz w:val="20"/>
                <w:szCs w:val="20"/>
              </w:rPr>
              <w:lastRenderedPageBreak/>
              <w:t>978</w:t>
            </w:r>
            <w:r w:rsidRPr="00D61B58">
              <w:rPr>
                <w:rFonts w:ascii="Times New Roman" w:hAnsi="Times New Roman"/>
                <w:sz w:val="20"/>
                <w:szCs w:val="20"/>
              </w:rPr>
              <w:noBreakHyphen/>
              <w:t>86</w:t>
            </w:r>
            <w:r w:rsidRPr="00D61B58">
              <w:rPr>
                <w:rFonts w:ascii="Times New Roman" w:hAnsi="Times New Roman"/>
                <w:sz w:val="20"/>
                <w:szCs w:val="20"/>
              </w:rPr>
              <w:noBreakHyphen/>
              <w:t>82873</w:t>
            </w:r>
            <w:r w:rsidRPr="00D61B58">
              <w:rPr>
                <w:rFonts w:ascii="Times New Roman" w:hAnsi="Times New Roman"/>
                <w:sz w:val="20"/>
                <w:szCs w:val="20"/>
              </w:rPr>
              <w:noBreakHyphen/>
              <w:t>93</w:t>
            </w:r>
            <w:r w:rsidRPr="00D61B58">
              <w:rPr>
                <w:rFonts w:ascii="Times New Roman" w:hAnsi="Times New Roman"/>
                <w:sz w:val="20"/>
                <w:szCs w:val="20"/>
              </w:rPr>
              <w:noBreakHyphen/>
              <w:t>8</w:t>
            </w:r>
          </w:p>
          <w:p w:rsidR="006D2418" w:rsidRPr="00752149" w:rsidRDefault="006D2418" w:rsidP="009C01D7">
            <w:pPr>
              <w:tabs>
                <w:tab w:val="left" w:pos="720"/>
              </w:tabs>
              <w:spacing w:after="120" w:line="240" w:lineRule="auto"/>
              <w:ind w:left="340" w:hanging="34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61B58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3</w:t>
            </w:r>
            <w:r w:rsidRPr="00D61B5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. </w:t>
            </w:r>
            <w:r w:rsidRPr="00D61B58">
              <w:rPr>
                <w:rFonts w:ascii="Times New Roman" w:hAnsi="Times New Roman"/>
                <w:sz w:val="20"/>
                <w:szCs w:val="20"/>
                <w:lang w:val="sr-Cyrl-CS"/>
              </w:rPr>
              <w:t>[уредник и коаутор са М. Бјелетић, Ј. Влајић</w:t>
            </w:r>
            <w:r w:rsidRPr="00D61B58">
              <w:rPr>
                <w:rFonts w:ascii="Times New Roman" w:hAnsi="Times New Roman"/>
                <w:sz w:val="20"/>
                <w:szCs w:val="20"/>
                <w:lang w:val="sr-Cyrl-CS"/>
              </w:rPr>
              <w:noBreakHyphen/>
              <w:t xml:space="preserve">Поповић и С. Петровић], </w:t>
            </w:r>
            <w:r w:rsidRPr="00D61B58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Приручни етимолошки речник српског језика</w:t>
            </w:r>
            <w:r w:rsidRPr="00D61B58">
              <w:rPr>
                <w:rFonts w:ascii="Times New Roman" w:hAnsi="Times New Roman"/>
                <w:sz w:val="20"/>
                <w:szCs w:val="20"/>
                <w:lang w:val="sr-Cyrl-CS"/>
              </w:rPr>
              <w:t>, том 1 А–Ј, Београд</w:t>
            </w:r>
            <w:r w:rsidRPr="00D61B5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2023</w:t>
            </w:r>
            <w:r w:rsidRPr="00D61B5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: Институт за српски језик САНУ, </w:t>
            </w:r>
            <w:r w:rsidRPr="00D61B58">
              <w:rPr>
                <w:rFonts w:ascii="Times New Roman" w:hAnsi="Times New Roman"/>
                <w:sz w:val="20"/>
                <w:szCs w:val="20"/>
              </w:rPr>
              <w:t>XLVI</w:t>
            </w:r>
            <w:r w:rsidRPr="00D61B5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+494 </w:t>
            </w:r>
            <w:r w:rsidRPr="00D61B58">
              <w:rPr>
                <w:rFonts w:ascii="Times New Roman" w:hAnsi="Times New Roman"/>
                <w:sz w:val="20"/>
                <w:szCs w:val="20"/>
                <w:lang w:val="sr-Cyrl-CS"/>
              </w:rPr>
              <w:t>стр.</w:t>
            </w:r>
            <w:r w:rsidRPr="00D61B5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, </w:t>
            </w:r>
            <w:r w:rsidRPr="00D61B58">
              <w:rPr>
                <w:rFonts w:ascii="Times New Roman" w:hAnsi="Times New Roman"/>
                <w:sz w:val="20"/>
                <w:szCs w:val="20"/>
              </w:rPr>
              <w:t>ISBN</w:t>
            </w:r>
            <w:r w:rsidRPr="00D61B5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978</w:t>
            </w:r>
            <w:r w:rsidRPr="00D61B58">
              <w:rPr>
                <w:rFonts w:ascii="Times New Roman" w:hAnsi="Times New Roman"/>
                <w:sz w:val="20"/>
                <w:szCs w:val="20"/>
                <w:lang w:val="ru-RU"/>
              </w:rPr>
              <w:noBreakHyphen/>
              <w:t>86</w:t>
            </w:r>
            <w:r w:rsidRPr="00D61B58">
              <w:rPr>
                <w:rFonts w:ascii="Times New Roman" w:hAnsi="Times New Roman"/>
                <w:sz w:val="20"/>
                <w:szCs w:val="20"/>
                <w:lang w:val="ru-RU"/>
              </w:rPr>
              <w:noBreakHyphen/>
              <w:t>82873</w:t>
            </w:r>
            <w:r w:rsidRPr="00D61B58">
              <w:rPr>
                <w:rFonts w:ascii="Times New Roman" w:hAnsi="Times New Roman"/>
                <w:sz w:val="20"/>
                <w:szCs w:val="20"/>
                <w:lang w:val="ru-RU"/>
              </w:rPr>
              <w:noBreakHyphen/>
              <w:t>94</w:t>
            </w:r>
            <w:r w:rsidRPr="00D61B58">
              <w:rPr>
                <w:rFonts w:ascii="Times New Roman" w:hAnsi="Times New Roman"/>
                <w:sz w:val="20"/>
                <w:szCs w:val="20"/>
                <w:lang w:val="ru-RU"/>
              </w:rPr>
              <w:noBreakHyphen/>
              <w:t>5</w:t>
            </w:r>
          </w:p>
          <w:p w:rsidR="006D2418" w:rsidRPr="00AB5648" w:rsidRDefault="006D2418" w:rsidP="00AB5648">
            <w:pPr>
              <w:ind w:left="227" w:hanging="227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52149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4</w:t>
            </w:r>
            <w:r w:rsidRPr="0075214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  <w:r w:rsidRPr="009C01D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Топонимија Бањске хрисовуље. Ка осмишљењу старосрпског топономастичког речника и бољем познавању општесловенских именских образаца (САНУ, Одељење језика и књижевности, Одбор за ономастику, Библиотека Ономатолошких прилога, књ. 2), Београд 2013, 388 стр.</w:t>
            </w:r>
          </w:p>
          <w:p w:rsidR="006D2418" w:rsidRPr="00AB5648" w:rsidRDefault="006D2418" w:rsidP="00AB5648">
            <w:pPr>
              <w:ind w:left="227" w:hanging="227"/>
              <w:rPr>
                <w:rFonts w:ascii="Times New Roman" w:hAnsi="Times New Roman"/>
                <w:spacing w:val="-3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pacing w:val="-3"/>
                <w:sz w:val="20"/>
                <w:szCs w:val="20"/>
                <w:lang w:val="bg-BG"/>
              </w:rPr>
              <w:t>5</w:t>
            </w:r>
            <w:r w:rsidRPr="00AB5648">
              <w:rPr>
                <w:rFonts w:ascii="Times New Roman" w:hAnsi="Times New Roman"/>
                <w:b/>
                <w:spacing w:val="-3"/>
                <w:sz w:val="20"/>
                <w:szCs w:val="20"/>
                <w:lang w:val="bg-BG"/>
              </w:rPr>
              <w:t>.</w:t>
            </w:r>
            <w:r w:rsidRPr="00AB5648">
              <w:rPr>
                <w:rFonts w:ascii="Times New Roman" w:hAnsi="Times New Roman"/>
                <w:spacing w:val="-3"/>
                <w:sz w:val="20"/>
                <w:szCs w:val="20"/>
                <w:lang w:val="bg-BG"/>
              </w:rPr>
              <w:t xml:space="preserve"> [</w:t>
            </w:r>
            <w:r w:rsidRPr="00AB5648">
              <w:rPr>
                <w:rFonts w:ascii="Times New Roman" w:hAnsi="Times New Roman"/>
                <w:spacing w:val="-3"/>
                <w:sz w:val="20"/>
                <w:szCs w:val="20"/>
                <w:lang w:val="sr-Cyrl-CS"/>
              </w:rPr>
              <w:t>уредник</w:t>
            </w:r>
            <w:r>
              <w:rPr>
                <w:rFonts w:ascii="Times New Roman" w:hAnsi="Times New Roman"/>
                <w:spacing w:val="-3"/>
                <w:sz w:val="20"/>
                <w:szCs w:val="20"/>
                <w:lang w:val="sr-Cyrl-CS"/>
              </w:rPr>
              <w:t xml:space="preserve">; </w:t>
            </w:r>
            <w:r w:rsidRPr="00AB5648">
              <w:rPr>
                <w:rFonts w:ascii="Times New Roman" w:hAnsi="Times New Roman"/>
                <w:spacing w:val="-3"/>
                <w:sz w:val="20"/>
                <w:szCs w:val="20"/>
                <w:lang w:val="sr-Cyrl-CS"/>
              </w:rPr>
              <w:t xml:space="preserve">коаутор са М. Бјелетић, Ј. Влајић–Поповић, М. Вучковић и С. Петровић] Етимолошки речник српског језика, Свеска 3: </w:t>
            </w:r>
            <w:r w:rsidRPr="00AB5648">
              <w:rPr>
                <w:rFonts w:ascii="Times New Roman" w:hAnsi="Times New Roman"/>
                <w:i/>
                <w:spacing w:val="-3"/>
                <w:sz w:val="20"/>
                <w:szCs w:val="20"/>
                <w:lang w:val="sr-Cyrl-CS"/>
              </w:rPr>
              <w:t>Б</w:t>
            </w:r>
            <w:r w:rsidRPr="00AB5648">
              <w:rPr>
                <w:rFonts w:ascii="Times New Roman" w:hAnsi="Times New Roman"/>
                <w:i/>
                <w:spacing w:val="-3"/>
                <w:sz w:val="20"/>
                <w:szCs w:val="20"/>
              </w:rPr>
              <w:t>e</w:t>
            </w:r>
            <w:r w:rsidRPr="00AB5648">
              <w:rPr>
                <w:rFonts w:ascii="Times New Roman" w:hAnsi="Times New Roman"/>
                <w:i/>
                <w:spacing w:val="-3"/>
                <w:sz w:val="20"/>
                <w:szCs w:val="20"/>
                <w:lang w:val="sr-Cyrl-CS"/>
              </w:rPr>
              <w:t>–Б</w:t>
            </w:r>
            <w:r w:rsidRPr="00AB5648">
              <w:rPr>
                <w:rFonts w:ascii="Times New Roman" w:hAnsi="Times New Roman"/>
                <w:i/>
                <w:spacing w:val="-3"/>
                <w:sz w:val="20"/>
                <w:szCs w:val="20"/>
              </w:rPr>
              <w:t>j</w:t>
            </w:r>
            <w:r w:rsidRPr="00AB5648">
              <w:rPr>
                <w:rFonts w:ascii="Times New Roman" w:hAnsi="Times New Roman"/>
                <w:spacing w:val="-3"/>
                <w:sz w:val="20"/>
                <w:szCs w:val="20"/>
                <w:lang w:val="sr-Cyrl-CS"/>
              </w:rPr>
              <w:t>, Београд</w:t>
            </w:r>
            <w:r>
              <w:rPr>
                <w:rFonts w:ascii="Times New Roman" w:hAnsi="Times New Roman"/>
                <w:spacing w:val="-3"/>
                <w:sz w:val="20"/>
                <w:szCs w:val="20"/>
                <w:lang w:val="sr-Cyrl-CS"/>
              </w:rPr>
              <w:t xml:space="preserve"> 2008, 365 стр.</w:t>
            </w:r>
          </w:p>
          <w:p w:rsidR="006D2418" w:rsidRPr="00AB5648" w:rsidRDefault="006D2418" w:rsidP="00AB5648">
            <w:pPr>
              <w:ind w:left="227" w:hanging="227"/>
              <w:rPr>
                <w:rFonts w:ascii="Times New Roman" w:hAnsi="Times New Roman"/>
                <w:spacing w:val="-3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pacing w:val="-3"/>
                <w:sz w:val="20"/>
                <w:szCs w:val="20"/>
                <w:lang w:val="sr-Cyrl-CS"/>
              </w:rPr>
              <w:t>6</w:t>
            </w:r>
            <w:r w:rsidRPr="00AB5648">
              <w:rPr>
                <w:rFonts w:ascii="Times New Roman" w:hAnsi="Times New Roman"/>
                <w:b/>
                <w:spacing w:val="-3"/>
                <w:sz w:val="20"/>
                <w:szCs w:val="20"/>
                <w:lang w:val="sr-Cyrl-CS"/>
              </w:rPr>
              <w:t>.</w:t>
            </w:r>
            <w:r w:rsidRPr="00AB5648">
              <w:rPr>
                <w:rFonts w:ascii="Times New Roman" w:hAnsi="Times New Roman"/>
                <w:spacing w:val="-3"/>
                <w:sz w:val="20"/>
                <w:szCs w:val="20"/>
                <w:lang w:val="sr-Cyrl-CS"/>
              </w:rPr>
              <w:t xml:space="preserve"> [уредник</w:t>
            </w:r>
            <w:r>
              <w:rPr>
                <w:rFonts w:ascii="Times New Roman" w:hAnsi="Times New Roman"/>
                <w:spacing w:val="-3"/>
                <w:sz w:val="20"/>
                <w:szCs w:val="20"/>
                <w:lang w:val="sr-Cyrl-CS"/>
              </w:rPr>
              <w:t>;</w:t>
            </w:r>
            <w:r w:rsidRPr="00AB5648">
              <w:rPr>
                <w:rFonts w:ascii="Times New Roman" w:hAnsi="Times New Roman"/>
                <w:spacing w:val="-3"/>
                <w:sz w:val="20"/>
                <w:szCs w:val="20"/>
                <w:lang w:val="sr-Cyrl-CS"/>
              </w:rPr>
              <w:t xml:space="preserve"> коаутор са М. Бјелетић, Ј. Влајић–Поповић, М. Вучковић, М. Ђокић</w:t>
            </w:r>
            <w:r>
              <w:rPr>
                <w:rFonts w:ascii="Times New Roman" w:hAnsi="Times New Roman"/>
                <w:spacing w:val="-3"/>
                <w:sz w:val="20"/>
                <w:szCs w:val="20"/>
                <w:lang w:val="sr-Cyrl-CS"/>
              </w:rPr>
              <w:t xml:space="preserve"> и</w:t>
            </w:r>
            <w:r w:rsidRPr="00AB5648">
              <w:rPr>
                <w:rFonts w:ascii="Times New Roman" w:hAnsi="Times New Roman"/>
                <w:spacing w:val="-3"/>
                <w:sz w:val="20"/>
                <w:szCs w:val="20"/>
                <w:lang w:val="sr-Cyrl-CS"/>
              </w:rPr>
              <w:t xml:space="preserve"> С. Петровић] Етимолошки речник српског језика. Свеска 2:</w:t>
            </w:r>
            <w:r w:rsidRPr="00AB5648">
              <w:rPr>
                <w:rFonts w:ascii="Times New Roman" w:hAnsi="Times New Roman"/>
                <w:i/>
                <w:spacing w:val="-3"/>
                <w:sz w:val="20"/>
                <w:szCs w:val="20"/>
                <w:lang w:val="sr-Cyrl-CS"/>
              </w:rPr>
              <w:t xml:space="preserve"> Ба–Бд</w:t>
            </w:r>
            <w:r w:rsidRPr="00AB5648">
              <w:rPr>
                <w:rFonts w:ascii="Times New Roman" w:hAnsi="Times New Roman"/>
                <w:spacing w:val="-3"/>
                <w:sz w:val="20"/>
                <w:szCs w:val="20"/>
                <w:lang w:val="sr-Cyrl-CS"/>
              </w:rPr>
              <w:t>, Београд, 2006</w:t>
            </w:r>
            <w:r>
              <w:rPr>
                <w:rFonts w:ascii="Times New Roman" w:hAnsi="Times New Roman"/>
                <w:spacing w:val="-3"/>
                <w:sz w:val="20"/>
                <w:szCs w:val="20"/>
                <w:lang w:val="sr-Cyrl-CS"/>
              </w:rPr>
              <w:t>, 289 стр.</w:t>
            </w:r>
          </w:p>
          <w:p w:rsidR="006D2418" w:rsidRPr="00AB5648" w:rsidRDefault="006D2418" w:rsidP="00AB5648">
            <w:pPr>
              <w:ind w:left="227" w:hanging="227"/>
              <w:rPr>
                <w:rFonts w:ascii="Times New Roman" w:hAnsi="Times New Roman"/>
                <w:spacing w:val="-3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pacing w:val="-3"/>
                <w:sz w:val="20"/>
                <w:szCs w:val="20"/>
                <w:lang w:val="bg-BG"/>
              </w:rPr>
              <w:t>7</w:t>
            </w:r>
            <w:r w:rsidRPr="00AB5648">
              <w:rPr>
                <w:rFonts w:ascii="Times New Roman" w:hAnsi="Times New Roman"/>
                <w:b/>
                <w:spacing w:val="-3"/>
                <w:sz w:val="20"/>
                <w:szCs w:val="20"/>
                <w:lang w:val="bg-BG"/>
              </w:rPr>
              <w:t>.</w:t>
            </w:r>
            <w:r w:rsidRPr="00AB5648">
              <w:rPr>
                <w:rFonts w:ascii="Times New Roman" w:hAnsi="Times New Roman"/>
                <w:spacing w:val="-3"/>
                <w:sz w:val="20"/>
                <w:szCs w:val="20"/>
                <w:lang w:val="sr-Cyrl-CS"/>
              </w:rPr>
              <w:t xml:space="preserve"> [уредник</w:t>
            </w:r>
            <w:r>
              <w:rPr>
                <w:rFonts w:ascii="Times New Roman" w:hAnsi="Times New Roman"/>
                <w:spacing w:val="-3"/>
                <w:sz w:val="20"/>
                <w:szCs w:val="20"/>
                <w:lang w:val="sr-Cyrl-CS"/>
              </w:rPr>
              <w:t>;</w:t>
            </w:r>
            <w:r w:rsidRPr="00AB5648">
              <w:rPr>
                <w:rFonts w:ascii="Times New Roman" w:hAnsi="Times New Roman"/>
                <w:spacing w:val="-3"/>
                <w:sz w:val="20"/>
                <w:szCs w:val="20"/>
                <w:lang w:val="sr-Cyrl-CS"/>
              </w:rPr>
              <w:t xml:space="preserve"> коаутор са М. Бјелетић, Ј. Влајић–Поповић и С. Петровић] Етимолошки речник српског језика. Свеска 1:</w:t>
            </w:r>
            <w:r w:rsidRPr="00AB5648">
              <w:rPr>
                <w:rFonts w:ascii="Times New Roman" w:hAnsi="Times New Roman"/>
                <w:i/>
                <w:spacing w:val="-3"/>
                <w:sz w:val="20"/>
                <w:szCs w:val="20"/>
                <w:lang w:val="sr-Cyrl-CS"/>
              </w:rPr>
              <w:t xml:space="preserve"> А–Аш</w:t>
            </w:r>
            <w:r w:rsidRPr="00AB5648">
              <w:rPr>
                <w:rFonts w:ascii="Times New Roman" w:hAnsi="Times New Roman"/>
                <w:spacing w:val="-3"/>
                <w:sz w:val="20"/>
                <w:szCs w:val="20"/>
                <w:lang w:val="sr-Cyrl-CS"/>
              </w:rPr>
              <w:t>, Београд 2003</w:t>
            </w:r>
            <w:r>
              <w:rPr>
                <w:rFonts w:ascii="Times New Roman" w:hAnsi="Times New Roman"/>
                <w:spacing w:val="-3"/>
                <w:sz w:val="20"/>
                <w:szCs w:val="20"/>
                <w:lang w:val="sr-Cyrl-CS"/>
              </w:rPr>
              <w:t>, 257 стр.</w:t>
            </w:r>
          </w:p>
          <w:p w:rsidR="006D2418" w:rsidRPr="00AB5648" w:rsidRDefault="006D2418" w:rsidP="00AB5648">
            <w:pPr>
              <w:ind w:left="227" w:hanging="227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pacing w:val="-3"/>
                <w:sz w:val="20"/>
                <w:szCs w:val="20"/>
                <w:lang w:val="bg-BG"/>
              </w:rPr>
              <w:t>8</w:t>
            </w:r>
            <w:r w:rsidRPr="00AB5648">
              <w:rPr>
                <w:rFonts w:ascii="Times New Roman" w:hAnsi="Times New Roman"/>
                <w:b/>
                <w:spacing w:val="-3"/>
                <w:sz w:val="20"/>
                <w:szCs w:val="20"/>
                <w:lang w:val="bg-BG"/>
              </w:rPr>
              <w:t>.</w:t>
            </w:r>
            <w:r w:rsidRPr="00AB5648">
              <w:rPr>
                <w:rFonts w:ascii="Times New Roman" w:hAnsi="Times New Roman"/>
                <w:spacing w:val="-3"/>
                <w:sz w:val="20"/>
                <w:szCs w:val="20"/>
                <w:lang w:val="bg-BG"/>
              </w:rPr>
              <w:t xml:space="preserve"> Пракосово. Словенски и индоевропски корени српске епике, Београд</w:t>
            </w:r>
            <w:r>
              <w:rPr>
                <w:rFonts w:ascii="Times New Roman" w:hAnsi="Times New Roman"/>
                <w:spacing w:val="-3"/>
                <w:sz w:val="20"/>
                <w:szCs w:val="20"/>
                <w:lang w:val="bg-BG"/>
              </w:rPr>
              <w:t>. Балканолошки институт САНУ, посебна издања 78, Центар за научна истраживања САНУ и Универзитета у Крагујевцу,</w:t>
            </w:r>
            <w:r w:rsidRPr="00AB5648">
              <w:rPr>
                <w:rFonts w:ascii="Times New Roman" w:hAnsi="Times New Roman"/>
                <w:spacing w:val="-3"/>
                <w:sz w:val="20"/>
                <w:szCs w:val="20"/>
                <w:lang w:val="bg-BG"/>
              </w:rPr>
              <w:t xml:space="preserve"> 2002</w:t>
            </w:r>
            <w:r>
              <w:rPr>
                <w:rFonts w:ascii="Times New Roman" w:hAnsi="Times New Roman"/>
                <w:spacing w:val="-3"/>
                <w:sz w:val="20"/>
                <w:szCs w:val="20"/>
                <w:lang w:val="bg-BG"/>
              </w:rPr>
              <w:t>, 354 стр.</w:t>
            </w:r>
          </w:p>
        </w:tc>
      </w:tr>
    </w:tbl>
    <w:p w:rsidR="006D2418" w:rsidRPr="002C3160" w:rsidRDefault="006D2418" w:rsidP="007D160B">
      <w:pPr>
        <w:jc w:val="both"/>
        <w:rPr>
          <w:rFonts w:ascii="Times New Roman" w:hAnsi="Times New Roman"/>
          <w:i/>
          <w:sz w:val="20"/>
          <w:szCs w:val="20"/>
          <w:lang w:val="ru-RU"/>
        </w:rPr>
      </w:pPr>
    </w:p>
    <w:p w:rsidR="006D2418" w:rsidRDefault="006D2418" w:rsidP="007D160B">
      <w:pPr>
        <w:jc w:val="both"/>
        <w:rPr>
          <w:rFonts w:ascii="Times New Roman" w:hAnsi="Times New Roman"/>
          <w:i/>
          <w:sz w:val="20"/>
          <w:szCs w:val="20"/>
        </w:rPr>
      </w:pPr>
      <w:r w:rsidRPr="002C3160">
        <w:rPr>
          <w:rFonts w:ascii="Times New Roman" w:hAnsi="Times New Roman"/>
          <w:i/>
          <w:sz w:val="20"/>
          <w:szCs w:val="20"/>
          <w:lang w:val="ru-RU"/>
        </w:rPr>
        <w:t xml:space="preserve">      </w:t>
      </w:r>
      <w:r w:rsidRPr="00D675B5">
        <w:rPr>
          <w:rFonts w:ascii="Times New Roman" w:hAnsi="Times New Roman"/>
          <w:i/>
          <w:sz w:val="20"/>
          <w:szCs w:val="20"/>
        </w:rPr>
        <w:t xml:space="preserve">(Изборни услови – минимално </w:t>
      </w:r>
      <w:r>
        <w:rPr>
          <w:rFonts w:ascii="Times New Roman" w:hAnsi="Times New Roman"/>
          <w:i/>
          <w:sz w:val="20"/>
          <w:szCs w:val="20"/>
        </w:rPr>
        <w:t>2 од 3</w:t>
      </w:r>
      <w:r w:rsidRPr="00D675B5">
        <w:rPr>
          <w:rFonts w:ascii="Times New Roman" w:hAnsi="Times New Roman"/>
          <w:i/>
          <w:sz w:val="20"/>
          <w:szCs w:val="20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6"/>
        <w:gridCol w:w="2572"/>
        <w:gridCol w:w="6570"/>
      </w:tblGrid>
      <w:tr w:rsidR="006D2418" w:rsidRPr="00D61B58">
        <w:tc>
          <w:tcPr>
            <w:tcW w:w="416" w:type="dxa"/>
          </w:tcPr>
          <w:p w:rsidR="006D2418" w:rsidRPr="00AB5648" w:rsidRDefault="006D2418" w:rsidP="00710681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B5648">
              <w:rPr>
                <w:rFonts w:ascii="Times New Roman" w:hAnsi="Times New Roman"/>
                <w:sz w:val="20"/>
                <w:szCs w:val="20"/>
                <w:lang w:val="ru-RU"/>
              </w:rPr>
              <w:t>12</w:t>
            </w:r>
          </w:p>
        </w:tc>
        <w:tc>
          <w:tcPr>
            <w:tcW w:w="2572" w:type="dxa"/>
          </w:tcPr>
          <w:p w:rsidR="006D2418" w:rsidRPr="00AB5648" w:rsidRDefault="006D2418" w:rsidP="0071068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B5648">
              <w:rPr>
                <w:rFonts w:ascii="Times New Roman" w:hAnsi="Times New Roman"/>
                <w:sz w:val="20"/>
                <w:szCs w:val="20"/>
                <w:lang w:val="ru-RU"/>
              </w:rPr>
              <w:t>Стручно-професионални допринос</w:t>
            </w:r>
          </w:p>
          <w:p w:rsidR="006D2418" w:rsidRPr="00D675B5" w:rsidRDefault="006D2418" w:rsidP="0071068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70" w:type="dxa"/>
          </w:tcPr>
          <w:p w:rsidR="006D2418" w:rsidRDefault="006D2418" w:rsidP="00AB5648">
            <w:pPr>
              <w:spacing w:after="1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Уредник часописа </w:t>
            </w:r>
            <w:r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>Ономатолошки прилози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издању САНУ (од 2005).</w:t>
            </w:r>
          </w:p>
          <w:p w:rsidR="006D2418" w:rsidRDefault="006D2418" w:rsidP="00AB5648">
            <w:pPr>
              <w:spacing w:after="1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Члан редакција часописа  </w:t>
            </w:r>
            <w:r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 xml:space="preserve">Јужнословенски филолог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(Београд) и </w:t>
            </w:r>
            <w:r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 xml:space="preserve">Вопросы ономастики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(Јекатеринбург). </w:t>
            </w:r>
          </w:p>
          <w:p w:rsidR="006D2418" w:rsidRPr="00AB5648" w:rsidRDefault="006D2418" w:rsidP="00AB5648">
            <w:pPr>
              <w:spacing w:after="1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Рецензент великог броја радова за више домаћих и страних часописа.</w:t>
            </w:r>
          </w:p>
          <w:p w:rsidR="006D2418" w:rsidRDefault="006D2418" w:rsidP="00AB5648">
            <w:pPr>
              <w:spacing w:after="1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Председник организационог одбора међународног научног скупа </w:t>
            </w:r>
            <w:r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>Словенска етимологија данас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одржаног у Београду 2006. и издавач зборника скупа под истим називом (Београд, 2007).  </w:t>
            </w:r>
          </w:p>
          <w:p w:rsidR="006D2418" w:rsidRDefault="006D2418" w:rsidP="00AB5648">
            <w:pPr>
              <w:spacing w:after="1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Члан организационог одбора већег броја скупова одржаних у земљи и региону.</w:t>
            </w:r>
          </w:p>
          <w:p w:rsidR="006D2418" w:rsidRDefault="006D2418" w:rsidP="00AB5648">
            <w:pPr>
              <w:spacing w:after="1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Управник Одељења за класичне науке (1996–2000, пре избора у садашње звање).</w:t>
            </w:r>
          </w:p>
          <w:p w:rsidR="006D2418" w:rsidRPr="00AB5648" w:rsidRDefault="006D2418" w:rsidP="00AB5648">
            <w:pPr>
              <w:spacing w:after="1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 периоду 1979–2020. члан разних факултетских комисија.</w:t>
            </w:r>
          </w:p>
        </w:tc>
      </w:tr>
      <w:tr w:rsidR="006D2418" w:rsidRPr="00D61B58">
        <w:tc>
          <w:tcPr>
            <w:tcW w:w="416" w:type="dxa"/>
          </w:tcPr>
          <w:p w:rsidR="006D2418" w:rsidRPr="00AB5648" w:rsidRDefault="006D2418" w:rsidP="00710681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B5648">
              <w:rPr>
                <w:rFonts w:ascii="Times New Roman" w:hAnsi="Times New Roman"/>
                <w:sz w:val="20"/>
                <w:szCs w:val="20"/>
                <w:lang w:val="ru-RU"/>
              </w:rPr>
              <w:t>13</w:t>
            </w:r>
          </w:p>
        </w:tc>
        <w:tc>
          <w:tcPr>
            <w:tcW w:w="2572" w:type="dxa"/>
          </w:tcPr>
          <w:p w:rsidR="006D2418" w:rsidRPr="00D675B5" w:rsidRDefault="006D2418" w:rsidP="0071068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675B5">
              <w:rPr>
                <w:rFonts w:ascii="Times New Roman" w:hAnsi="Times New Roman"/>
                <w:sz w:val="20"/>
                <w:szCs w:val="20"/>
              </w:rPr>
              <w:t>Допринос академској и широј заједници</w:t>
            </w:r>
          </w:p>
          <w:p w:rsidR="006D2418" w:rsidRPr="00D675B5" w:rsidRDefault="006D2418" w:rsidP="0071068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70" w:type="dxa"/>
          </w:tcPr>
          <w:p w:rsidR="006D2418" w:rsidRPr="00B1003A" w:rsidRDefault="006D2418" w:rsidP="00A570BD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003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Академик САНУ, дописни члан Одељења језика и књижевности од 2003, редовни од 2012. </w:t>
            </w:r>
          </w:p>
          <w:p w:rsidR="006D2418" w:rsidRPr="00B1003A" w:rsidRDefault="006D2418" w:rsidP="00A570BD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003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Руководилац трију одељењских одбора: Одбора за етимолошки речник (од 2004), Одбора за ономастику (од 2004) и Одбора за дијалектолошке атласе (од 2010). </w:t>
            </w:r>
          </w:p>
          <w:p w:rsidR="006D2418" w:rsidRPr="002C3160" w:rsidRDefault="006D2418" w:rsidP="002C3160">
            <w:pPr>
              <w:rPr>
                <w:rFonts w:ascii="Times New Roman" w:hAnsi="Times New Roman"/>
                <w:sz w:val="20"/>
                <w:szCs w:val="20"/>
                <w:vertAlign w:val="superscript"/>
                <w:lang w:val="sr-Cyrl-CS"/>
              </w:rPr>
            </w:pPr>
            <w:r w:rsidRPr="00B1003A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Члан научних већа трију института САНУ: Института за српски језик, Византолошког института и Балканолошког института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Косовско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noBreakHyphen/>
              <w:t>Метохијског и Хиландарског одбора САНУ и савета Галерије за науку и технику САНУ</w:t>
            </w:r>
          </w:p>
          <w:p w:rsidR="006D2418" w:rsidRPr="00B1003A" w:rsidRDefault="006D2418" w:rsidP="00A570BD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003A">
              <w:rPr>
                <w:rFonts w:ascii="Times New Roman" w:hAnsi="Times New Roman"/>
                <w:sz w:val="20"/>
                <w:szCs w:val="20"/>
                <w:lang w:val="sr-Cyrl-CS"/>
              </w:rPr>
              <w:t>Добитник награде Вукове задужбине за најбољу научну књигу објављену у 2002. години („Пракосово“, горе 11.5).</w:t>
            </w:r>
          </w:p>
          <w:p w:rsidR="006D2418" w:rsidRPr="00B1003A" w:rsidRDefault="006D2418" w:rsidP="00A570BD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003A">
              <w:rPr>
                <w:rFonts w:ascii="Times New Roman" w:hAnsi="Times New Roman"/>
                <w:sz w:val="20"/>
                <w:szCs w:val="20"/>
                <w:lang w:val="sr-Cyrl-CS"/>
              </w:rPr>
              <w:t>Добитник награде Славистичког друштва Србије „Павле и Милка Ивић“ за 2015. годину за књигу „Топонимија Бањске хрисовуље“ (горе 11.1).</w:t>
            </w:r>
          </w:p>
          <w:p w:rsidR="006D2418" w:rsidRPr="00AB5648" w:rsidRDefault="006D2418" w:rsidP="00B1003A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77C17">
              <w:rPr>
                <w:rFonts w:ascii="Times New Roman" w:hAnsi="Times New Roman"/>
                <w:spacing w:val="-3"/>
                <w:sz w:val="20"/>
                <w:szCs w:val="20"/>
                <w:lang w:val="sr-Cyrl-CS"/>
              </w:rPr>
              <w:t xml:space="preserve">Добитник награде „Миле Недељковић“ </w:t>
            </w:r>
            <w:r w:rsidRPr="00C77C17">
              <w:rPr>
                <w:rFonts w:ascii="Times New Roman" w:hAnsi="Times New Roman"/>
                <w:sz w:val="20"/>
                <w:szCs w:val="20"/>
                <w:lang w:val="sr-Cyrl-CS"/>
              </w:rPr>
              <w:t>удружења грађана „Баштина и будућност“ из Аранђеловца за дела из области савремене фолклористике 2024. године</w:t>
            </w:r>
            <w:r w:rsidRPr="00C77C17">
              <w:rPr>
                <w:rFonts w:ascii="Times New Roman" w:hAnsi="Times New Roman"/>
                <w:spacing w:val="-3"/>
                <w:sz w:val="20"/>
                <w:szCs w:val="20"/>
                <w:lang w:val="sr-Cyrl-CS"/>
              </w:rPr>
              <w:t xml:space="preserve"> за књигу </w:t>
            </w:r>
            <w:r w:rsidRPr="00C77C17">
              <w:rPr>
                <w:rFonts w:ascii="Times New Roman" w:hAnsi="Times New Roman"/>
                <w:i/>
                <w:iCs/>
                <w:spacing w:val="-3"/>
                <w:sz w:val="20"/>
                <w:szCs w:val="20"/>
                <w:lang w:val="sr-Cyrl-CS"/>
              </w:rPr>
              <w:t>И на небу и на земљи</w:t>
            </w:r>
            <w:r w:rsidRPr="00C77C17">
              <w:rPr>
                <w:rFonts w:ascii="Times New Roman" w:hAnsi="Times New Roman"/>
                <w:spacing w:val="-3"/>
                <w:sz w:val="20"/>
                <w:szCs w:val="20"/>
                <w:lang w:val="sr-Cyrl-CS"/>
              </w:rPr>
              <w:t>.</w:t>
            </w:r>
          </w:p>
        </w:tc>
      </w:tr>
      <w:tr w:rsidR="006D2418" w:rsidRPr="00D61B58">
        <w:tc>
          <w:tcPr>
            <w:tcW w:w="416" w:type="dxa"/>
          </w:tcPr>
          <w:p w:rsidR="006D2418" w:rsidRPr="00AB5648" w:rsidRDefault="006D2418" w:rsidP="00710681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B5648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14</w:t>
            </w:r>
          </w:p>
        </w:tc>
        <w:tc>
          <w:tcPr>
            <w:tcW w:w="2572" w:type="dxa"/>
          </w:tcPr>
          <w:p w:rsidR="006D2418" w:rsidRPr="002C3160" w:rsidRDefault="006D2418" w:rsidP="007F72BA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C3160">
              <w:rPr>
                <w:rFonts w:ascii="Times New Roman" w:hAnsi="Times New Roman"/>
                <w:sz w:val="20"/>
                <w:szCs w:val="20"/>
                <w:lang w:val="ru-RU"/>
              </w:rPr>
              <w:t>Сарадња са другим високошколским, научноистраживачким установама, односно установама културе или уметности у земљи и иностранству</w:t>
            </w:r>
          </w:p>
        </w:tc>
        <w:tc>
          <w:tcPr>
            <w:tcW w:w="6570" w:type="dxa"/>
          </w:tcPr>
          <w:p w:rsidR="006D2418" w:rsidRDefault="006D2418" w:rsidP="00AB5648">
            <w:pPr>
              <w:spacing w:after="1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Стипендиста „Александер фон Хумболт фондације“ у Минхену 1989–1991, у Бамбергу и Келну 2006.</w:t>
            </w:r>
          </w:p>
          <w:p w:rsidR="006D2418" w:rsidRDefault="006D2418" w:rsidP="00AB5648">
            <w:pPr>
              <w:spacing w:after="1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Стипендиста грчког Министарства просвете у Солуну 2000. </w:t>
            </w:r>
          </w:p>
          <w:p w:rsidR="006D2418" w:rsidRDefault="006D2418" w:rsidP="00AB5648">
            <w:pPr>
              <w:spacing w:after="1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Члан Етимолошке комисије Међународног славистичког комитета од њеног оснивања 1999, председник Комисије од 2003. до 2008.</w:t>
            </w:r>
          </w:p>
          <w:p w:rsidR="006D2418" w:rsidRDefault="006D2418" w:rsidP="00AB5648">
            <w:pPr>
              <w:spacing w:after="1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Члан Морфонолошке поткомисије Општесловенског лингвистичког атласа.</w:t>
            </w:r>
          </w:p>
          <w:p w:rsidR="006D2418" w:rsidRPr="00AB5648" w:rsidRDefault="006D2418" w:rsidP="00AB5648">
            <w:pPr>
              <w:spacing w:after="120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Члан Уређивачког одбора Атласа европских језика (</w:t>
            </w:r>
            <w:r>
              <w:rPr>
                <w:rFonts w:ascii="Times New Roman" w:hAnsi="Times New Roman"/>
                <w:sz w:val="20"/>
                <w:szCs w:val="20"/>
              </w:rPr>
              <w:t>ALE</w:t>
            </w:r>
            <w:r w:rsidRPr="00AB5648">
              <w:rPr>
                <w:rFonts w:ascii="Times New Roman" w:hAnsi="Times New Roman"/>
                <w:sz w:val="20"/>
                <w:szCs w:val="20"/>
                <w:lang w:val="ru-RU"/>
              </w:rPr>
              <w:t>).</w:t>
            </w:r>
          </w:p>
          <w:p w:rsidR="006D2418" w:rsidRPr="00C77C17" w:rsidRDefault="006D2418" w:rsidP="00876EDC">
            <w:pPr>
              <w:spacing w:after="1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Држао предавања по позиву на угледним универзитетима у земљи и иностранству (Немачка, </w:t>
            </w:r>
            <w:r w:rsidRPr="00C77C17">
              <w:rPr>
                <w:rFonts w:ascii="Times New Roman" w:hAnsi="Times New Roman"/>
                <w:sz w:val="20"/>
                <w:szCs w:val="20"/>
                <w:lang w:val="sr-Cyrl-CS"/>
              </w:rPr>
              <w:t>Аустрија, Италија, Француска, Мађарска, Грчка, Данска).</w:t>
            </w:r>
          </w:p>
          <w:p w:rsidR="006D2418" w:rsidRPr="00C77C17" w:rsidRDefault="006D2418" w:rsidP="00876EDC">
            <w:pPr>
              <w:spacing w:after="1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77C17">
              <w:rPr>
                <w:rFonts w:ascii="Times New Roman" w:hAnsi="Times New Roman"/>
                <w:sz w:val="20"/>
                <w:szCs w:val="20"/>
                <w:lang w:val="sr-Cyrl-CS"/>
              </w:rPr>
              <w:t>Члан комисија за одбрану двеју докторских дисертација и једног магистарског рада у иностранству (Монпеље, Лајден, Санкт-Петербург).</w:t>
            </w:r>
          </w:p>
          <w:p w:rsidR="006D2418" w:rsidRPr="002C3160" w:rsidRDefault="006D2418" w:rsidP="00876EDC">
            <w:pPr>
              <w:spacing w:after="1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77C17">
              <w:rPr>
                <w:rFonts w:ascii="Times New Roman" w:hAnsi="Times New Roman"/>
                <w:sz w:val="20"/>
                <w:szCs w:val="20"/>
                <w:lang w:val="sr-Cyrl-CS"/>
              </w:rPr>
              <w:t>Коментор са проф. др Емануелом Дипразом (</w:t>
            </w:r>
            <w:r w:rsidRPr="00C77C17">
              <w:rPr>
                <w:rFonts w:ascii="Times New Roman" w:hAnsi="Times New Roman"/>
                <w:sz w:val="20"/>
                <w:szCs w:val="20"/>
              </w:rPr>
              <w:t>Emanuel</w:t>
            </w:r>
            <w:r w:rsidRPr="00C77C1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C77C17">
              <w:rPr>
                <w:rFonts w:ascii="Times New Roman" w:hAnsi="Times New Roman"/>
                <w:sz w:val="20"/>
                <w:szCs w:val="20"/>
              </w:rPr>
              <w:t>Dupraz</w:t>
            </w:r>
            <w:r w:rsidRPr="00C77C17">
              <w:rPr>
                <w:rFonts w:ascii="Times New Roman" w:hAnsi="Times New Roman"/>
                <w:sz w:val="20"/>
                <w:szCs w:val="20"/>
                <w:lang w:val="sr-Cyrl-CS"/>
              </w:rPr>
              <w:t>) докторске дисертације Данила Савића, пред одбраном на É</w:t>
            </w:r>
            <w:r w:rsidRPr="00C77C17">
              <w:rPr>
                <w:rFonts w:ascii="Times New Roman" w:hAnsi="Times New Roman"/>
                <w:sz w:val="20"/>
                <w:szCs w:val="20"/>
              </w:rPr>
              <w:t>cole</w:t>
            </w:r>
            <w:r w:rsidRPr="00C77C1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C77C17">
              <w:rPr>
                <w:rFonts w:ascii="Times New Roman" w:hAnsi="Times New Roman"/>
                <w:sz w:val="20"/>
                <w:szCs w:val="20"/>
              </w:rPr>
              <w:t>Pratique</w:t>
            </w:r>
            <w:r w:rsidRPr="00C77C1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C77C17">
              <w:rPr>
                <w:rFonts w:ascii="Times New Roman" w:hAnsi="Times New Roman"/>
                <w:sz w:val="20"/>
                <w:szCs w:val="20"/>
              </w:rPr>
              <w:t>des</w:t>
            </w:r>
            <w:r w:rsidRPr="00C77C1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C77C17">
              <w:rPr>
                <w:rFonts w:ascii="Times New Roman" w:hAnsi="Times New Roman"/>
                <w:sz w:val="20"/>
                <w:szCs w:val="20"/>
              </w:rPr>
              <w:t>Hautes</w:t>
            </w:r>
            <w:r w:rsidRPr="00C77C1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É</w:t>
            </w:r>
            <w:r w:rsidRPr="00C77C17">
              <w:rPr>
                <w:rFonts w:ascii="Times New Roman" w:hAnsi="Times New Roman"/>
                <w:sz w:val="20"/>
                <w:szCs w:val="20"/>
              </w:rPr>
              <w:t>tudes</w:t>
            </w:r>
            <w:r w:rsidRPr="00C77C1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Паризу.</w:t>
            </w:r>
          </w:p>
        </w:tc>
      </w:tr>
    </w:tbl>
    <w:p w:rsidR="006D2418" w:rsidRPr="002C3160" w:rsidRDefault="006D2418" w:rsidP="00E768D2">
      <w:pPr>
        <w:jc w:val="both"/>
        <w:rPr>
          <w:lang w:val="sr-Cyrl-CS"/>
        </w:rPr>
      </w:pPr>
    </w:p>
    <w:sectPr w:rsidR="006D2418" w:rsidRPr="002C3160" w:rsidSect="00B726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765C" w:rsidRDefault="0049765C" w:rsidP="00CA2C1A">
      <w:pPr>
        <w:spacing w:after="0" w:line="240" w:lineRule="auto"/>
      </w:pPr>
      <w:r>
        <w:separator/>
      </w:r>
    </w:p>
  </w:endnote>
  <w:endnote w:type="continuationSeparator" w:id="0">
    <w:p w:rsidR="0049765C" w:rsidRDefault="0049765C" w:rsidP="00CA2C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Pro-CondRegular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altName w:val="Doulos SI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765C" w:rsidRDefault="0049765C" w:rsidP="00CA2C1A">
      <w:pPr>
        <w:spacing w:after="0" w:line="240" w:lineRule="auto"/>
      </w:pPr>
      <w:r>
        <w:separator/>
      </w:r>
    </w:p>
  </w:footnote>
  <w:footnote w:type="continuationSeparator" w:id="0">
    <w:p w:rsidR="0049765C" w:rsidRDefault="0049765C" w:rsidP="00CA2C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6704EE8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8898CCE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2">
    <w:nsid w:val="FFFFFF7D"/>
    <w:multiLevelType w:val="singleLevel"/>
    <w:tmpl w:val="86E6A30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3">
    <w:nsid w:val="FFFFFF7E"/>
    <w:multiLevelType w:val="singleLevel"/>
    <w:tmpl w:val="B48CCBF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4">
    <w:nsid w:val="FFFFFF7F"/>
    <w:multiLevelType w:val="singleLevel"/>
    <w:tmpl w:val="16C4D6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5">
    <w:nsid w:val="FFFFFF80"/>
    <w:multiLevelType w:val="singleLevel"/>
    <w:tmpl w:val="7BD28DF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C6E5D3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1E3EB43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2BEC8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EAA0C0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>
    <w:nsid w:val="FFFFFF89"/>
    <w:multiLevelType w:val="singleLevel"/>
    <w:tmpl w:val="98D80A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28549BF"/>
    <w:multiLevelType w:val="hybridMultilevel"/>
    <w:tmpl w:val="56A0884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6EC052C"/>
    <w:multiLevelType w:val="hybridMultilevel"/>
    <w:tmpl w:val="A4AE17B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C1E5CC8"/>
    <w:multiLevelType w:val="hybridMultilevel"/>
    <w:tmpl w:val="45E4BB8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77859DA"/>
    <w:multiLevelType w:val="hybridMultilevel"/>
    <w:tmpl w:val="7A50CA08"/>
    <w:lvl w:ilvl="0" w:tplc="19482E7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27A0608D"/>
    <w:multiLevelType w:val="hybridMultilevel"/>
    <w:tmpl w:val="D72659B8"/>
    <w:lvl w:ilvl="0" w:tplc="56347BE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>
    <w:nsid w:val="299F6795"/>
    <w:multiLevelType w:val="hybridMultilevel"/>
    <w:tmpl w:val="D9C60784"/>
    <w:lvl w:ilvl="0" w:tplc="8CA65798">
      <w:start w:val="1"/>
      <w:numFmt w:val="decimal"/>
      <w:lvlText w:val="%1."/>
      <w:lvlJc w:val="left"/>
      <w:pPr>
        <w:ind w:left="720" w:hanging="360"/>
      </w:pPr>
      <w:rPr>
        <w:rFonts w:eastAsia="GeorgiaPro-CondRegular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B02347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>
    <w:nsid w:val="38776604"/>
    <w:multiLevelType w:val="hybridMultilevel"/>
    <w:tmpl w:val="6E6EF91E"/>
    <w:lvl w:ilvl="0" w:tplc="0409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F607C33"/>
    <w:multiLevelType w:val="hybridMultilevel"/>
    <w:tmpl w:val="F7F05896"/>
    <w:lvl w:ilvl="0" w:tplc="E88CDFF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49D1011"/>
    <w:multiLevelType w:val="hybridMultilevel"/>
    <w:tmpl w:val="0F6E6784"/>
    <w:lvl w:ilvl="0" w:tplc="C43477D4">
      <w:start w:val="1"/>
      <w:numFmt w:val="decimal"/>
      <w:lvlText w:val="%1."/>
      <w:lvlJc w:val="left"/>
      <w:pPr>
        <w:ind w:left="900" w:hanging="360"/>
      </w:pPr>
      <w:rPr>
        <w:rFonts w:ascii="Calibri" w:hAnsi="Calibri" w:cs="Times New Roman" w:hint="default"/>
        <w:b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1">
    <w:nsid w:val="48FD617B"/>
    <w:multiLevelType w:val="hybridMultilevel"/>
    <w:tmpl w:val="94DE8E0A"/>
    <w:lvl w:ilvl="0" w:tplc="0409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2902021"/>
    <w:multiLevelType w:val="hybridMultilevel"/>
    <w:tmpl w:val="82A43FB2"/>
    <w:lvl w:ilvl="0" w:tplc="0409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53D3DC4"/>
    <w:multiLevelType w:val="hybridMultilevel"/>
    <w:tmpl w:val="837CB1D6"/>
    <w:lvl w:ilvl="0" w:tplc="F21A5A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D490A7E"/>
    <w:multiLevelType w:val="hybridMultilevel"/>
    <w:tmpl w:val="178CB406"/>
    <w:lvl w:ilvl="0" w:tplc="ED9876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36F6EB3"/>
    <w:multiLevelType w:val="hybridMultilevel"/>
    <w:tmpl w:val="5BEE2D7E"/>
    <w:lvl w:ilvl="0" w:tplc="BEE63778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772924AE"/>
    <w:multiLevelType w:val="hybridMultilevel"/>
    <w:tmpl w:val="1390E5EA"/>
    <w:lvl w:ilvl="0" w:tplc="E5F2FDB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9"/>
  </w:num>
  <w:num w:numId="2">
    <w:abstractNumId w:val="13"/>
  </w:num>
  <w:num w:numId="3">
    <w:abstractNumId w:val="12"/>
  </w:num>
  <w:num w:numId="4">
    <w:abstractNumId w:val="20"/>
  </w:num>
  <w:num w:numId="5">
    <w:abstractNumId w:val="24"/>
  </w:num>
  <w:num w:numId="6">
    <w:abstractNumId w:val="23"/>
  </w:num>
  <w:num w:numId="7">
    <w:abstractNumId w:val="10"/>
  </w:num>
  <w:num w:numId="8">
    <w:abstractNumId w:val="8"/>
  </w:num>
  <w:num w:numId="9">
    <w:abstractNumId w:val="7"/>
  </w:num>
  <w:num w:numId="10">
    <w:abstractNumId w:val="6"/>
  </w:num>
  <w:num w:numId="11">
    <w:abstractNumId w:val="5"/>
  </w:num>
  <w:num w:numId="12">
    <w:abstractNumId w:val="9"/>
  </w:num>
  <w:num w:numId="13">
    <w:abstractNumId w:val="4"/>
  </w:num>
  <w:num w:numId="14">
    <w:abstractNumId w:val="3"/>
  </w:num>
  <w:num w:numId="15">
    <w:abstractNumId w:val="2"/>
  </w:num>
  <w:num w:numId="16">
    <w:abstractNumId w:val="1"/>
  </w:num>
  <w:num w:numId="17">
    <w:abstractNumId w:val="25"/>
  </w:num>
  <w:num w:numId="18">
    <w:abstractNumId w:val="21"/>
  </w:num>
  <w:num w:numId="19">
    <w:abstractNumId w:val="18"/>
  </w:num>
  <w:num w:numId="20">
    <w:abstractNumId w:val="22"/>
  </w:num>
  <w:num w:numId="21">
    <w:abstractNumId w:val="16"/>
  </w:num>
  <w:num w:numId="22">
    <w:abstractNumId w:val="14"/>
  </w:num>
  <w:num w:numId="23">
    <w:abstractNumId w:val="26"/>
  </w:num>
  <w:num w:numId="24">
    <w:abstractNumId w:val="0"/>
  </w:num>
  <w:num w:numId="25">
    <w:abstractNumId w:val="17"/>
  </w:num>
  <w:num w:numId="26">
    <w:abstractNumId w:val="11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4C75"/>
    <w:rsid w:val="00004377"/>
    <w:rsid w:val="00010D9B"/>
    <w:rsid w:val="000176F9"/>
    <w:rsid w:val="000212EC"/>
    <w:rsid w:val="00061DF8"/>
    <w:rsid w:val="00084EC9"/>
    <w:rsid w:val="000A6A03"/>
    <w:rsid w:val="000B71C2"/>
    <w:rsid w:val="000D5F15"/>
    <w:rsid w:val="000F3F43"/>
    <w:rsid w:val="001119A1"/>
    <w:rsid w:val="001129CD"/>
    <w:rsid w:val="00115E97"/>
    <w:rsid w:val="00135347"/>
    <w:rsid w:val="00151FCD"/>
    <w:rsid w:val="001530EA"/>
    <w:rsid w:val="00157EB9"/>
    <w:rsid w:val="001842FB"/>
    <w:rsid w:val="0018719C"/>
    <w:rsid w:val="001875AA"/>
    <w:rsid w:val="001A0E26"/>
    <w:rsid w:val="001C12F6"/>
    <w:rsid w:val="00202308"/>
    <w:rsid w:val="00250F47"/>
    <w:rsid w:val="00265F12"/>
    <w:rsid w:val="00281130"/>
    <w:rsid w:val="00297DAF"/>
    <w:rsid w:val="002A746D"/>
    <w:rsid w:val="002C3160"/>
    <w:rsid w:val="00307621"/>
    <w:rsid w:val="003263EC"/>
    <w:rsid w:val="00331C8D"/>
    <w:rsid w:val="003416E7"/>
    <w:rsid w:val="00343B02"/>
    <w:rsid w:val="0037155A"/>
    <w:rsid w:val="00384C22"/>
    <w:rsid w:val="00386D3A"/>
    <w:rsid w:val="003C099C"/>
    <w:rsid w:val="003D2CF8"/>
    <w:rsid w:val="003D51A3"/>
    <w:rsid w:val="003F2723"/>
    <w:rsid w:val="003F53E6"/>
    <w:rsid w:val="0040054B"/>
    <w:rsid w:val="00412488"/>
    <w:rsid w:val="00430CF9"/>
    <w:rsid w:val="0047023D"/>
    <w:rsid w:val="0047248F"/>
    <w:rsid w:val="004729AA"/>
    <w:rsid w:val="004755BC"/>
    <w:rsid w:val="004865CB"/>
    <w:rsid w:val="0049765C"/>
    <w:rsid w:val="004A1583"/>
    <w:rsid w:val="004A50CC"/>
    <w:rsid w:val="004B0AE0"/>
    <w:rsid w:val="004B0FC2"/>
    <w:rsid w:val="004B2648"/>
    <w:rsid w:val="004C5DD1"/>
    <w:rsid w:val="00514660"/>
    <w:rsid w:val="0054269E"/>
    <w:rsid w:val="00551D5A"/>
    <w:rsid w:val="00556632"/>
    <w:rsid w:val="00593F5F"/>
    <w:rsid w:val="00595054"/>
    <w:rsid w:val="005A0E13"/>
    <w:rsid w:val="00607CAE"/>
    <w:rsid w:val="00622682"/>
    <w:rsid w:val="00623CDB"/>
    <w:rsid w:val="006262EE"/>
    <w:rsid w:val="00632005"/>
    <w:rsid w:val="006324B0"/>
    <w:rsid w:val="00657B44"/>
    <w:rsid w:val="00682394"/>
    <w:rsid w:val="00686CDB"/>
    <w:rsid w:val="006871E7"/>
    <w:rsid w:val="00691C96"/>
    <w:rsid w:val="006D2418"/>
    <w:rsid w:val="006D6326"/>
    <w:rsid w:val="00710681"/>
    <w:rsid w:val="0071267C"/>
    <w:rsid w:val="00740F91"/>
    <w:rsid w:val="00752149"/>
    <w:rsid w:val="007662A9"/>
    <w:rsid w:val="007849F7"/>
    <w:rsid w:val="007A722F"/>
    <w:rsid w:val="007D160B"/>
    <w:rsid w:val="007E3B14"/>
    <w:rsid w:val="007F72BA"/>
    <w:rsid w:val="008034A4"/>
    <w:rsid w:val="00806CB5"/>
    <w:rsid w:val="0081787C"/>
    <w:rsid w:val="00822173"/>
    <w:rsid w:val="00823920"/>
    <w:rsid w:val="008377A1"/>
    <w:rsid w:val="0084093F"/>
    <w:rsid w:val="008730E1"/>
    <w:rsid w:val="00876EDC"/>
    <w:rsid w:val="008A0A8E"/>
    <w:rsid w:val="008B7370"/>
    <w:rsid w:val="008C060B"/>
    <w:rsid w:val="00900BA0"/>
    <w:rsid w:val="00902F40"/>
    <w:rsid w:val="009047E3"/>
    <w:rsid w:val="00911402"/>
    <w:rsid w:val="00913ACE"/>
    <w:rsid w:val="009247BE"/>
    <w:rsid w:val="00934C75"/>
    <w:rsid w:val="009704DB"/>
    <w:rsid w:val="00981420"/>
    <w:rsid w:val="009A5CCF"/>
    <w:rsid w:val="009C01D7"/>
    <w:rsid w:val="009C1AB8"/>
    <w:rsid w:val="009D4422"/>
    <w:rsid w:val="009E3D1A"/>
    <w:rsid w:val="00A14CEE"/>
    <w:rsid w:val="00A17661"/>
    <w:rsid w:val="00A22766"/>
    <w:rsid w:val="00A247F6"/>
    <w:rsid w:val="00A263B3"/>
    <w:rsid w:val="00A47577"/>
    <w:rsid w:val="00A55B4B"/>
    <w:rsid w:val="00A570BD"/>
    <w:rsid w:val="00A60ABE"/>
    <w:rsid w:val="00A7438D"/>
    <w:rsid w:val="00A84688"/>
    <w:rsid w:val="00AB5648"/>
    <w:rsid w:val="00AE75B3"/>
    <w:rsid w:val="00B01CF5"/>
    <w:rsid w:val="00B05107"/>
    <w:rsid w:val="00B1003A"/>
    <w:rsid w:val="00B1426B"/>
    <w:rsid w:val="00B20F08"/>
    <w:rsid w:val="00B43538"/>
    <w:rsid w:val="00B7265B"/>
    <w:rsid w:val="00B75C5C"/>
    <w:rsid w:val="00B84391"/>
    <w:rsid w:val="00B864C8"/>
    <w:rsid w:val="00B867B1"/>
    <w:rsid w:val="00B87BC1"/>
    <w:rsid w:val="00B90B37"/>
    <w:rsid w:val="00BA0737"/>
    <w:rsid w:val="00BB0AA4"/>
    <w:rsid w:val="00BB0CF6"/>
    <w:rsid w:val="00BB2D8E"/>
    <w:rsid w:val="00BC03F8"/>
    <w:rsid w:val="00BD64FC"/>
    <w:rsid w:val="00BF055A"/>
    <w:rsid w:val="00BF7AC4"/>
    <w:rsid w:val="00C403CA"/>
    <w:rsid w:val="00C6139A"/>
    <w:rsid w:val="00C77C17"/>
    <w:rsid w:val="00C91F48"/>
    <w:rsid w:val="00CA2C1A"/>
    <w:rsid w:val="00CC3B61"/>
    <w:rsid w:val="00CD1133"/>
    <w:rsid w:val="00CD12DB"/>
    <w:rsid w:val="00CD1A47"/>
    <w:rsid w:val="00CF7527"/>
    <w:rsid w:val="00D040C6"/>
    <w:rsid w:val="00D056C6"/>
    <w:rsid w:val="00D1787B"/>
    <w:rsid w:val="00D33A5C"/>
    <w:rsid w:val="00D3661C"/>
    <w:rsid w:val="00D36AD8"/>
    <w:rsid w:val="00D43DEC"/>
    <w:rsid w:val="00D45C93"/>
    <w:rsid w:val="00D61B58"/>
    <w:rsid w:val="00D6455E"/>
    <w:rsid w:val="00D675B5"/>
    <w:rsid w:val="00DE3D48"/>
    <w:rsid w:val="00E06978"/>
    <w:rsid w:val="00E25BC9"/>
    <w:rsid w:val="00E26EB9"/>
    <w:rsid w:val="00E700B3"/>
    <w:rsid w:val="00E74F87"/>
    <w:rsid w:val="00E768D2"/>
    <w:rsid w:val="00E961D9"/>
    <w:rsid w:val="00EA6B30"/>
    <w:rsid w:val="00EB70EB"/>
    <w:rsid w:val="00EE6035"/>
    <w:rsid w:val="00EF5C7E"/>
    <w:rsid w:val="00EF7DE3"/>
    <w:rsid w:val="00F11662"/>
    <w:rsid w:val="00F11BFD"/>
    <w:rsid w:val="00F20D0E"/>
    <w:rsid w:val="00F2649D"/>
    <w:rsid w:val="00F67F93"/>
    <w:rsid w:val="00F74ACD"/>
    <w:rsid w:val="00F87C89"/>
    <w:rsid w:val="00FA6EAD"/>
    <w:rsid w:val="00FB0B23"/>
    <w:rsid w:val="00FB3B91"/>
    <w:rsid w:val="00FB5201"/>
    <w:rsid w:val="00FF7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65B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934C7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FootnoteReference">
    <w:name w:val="footnote reference"/>
    <w:uiPriority w:val="99"/>
    <w:rsid w:val="00934C75"/>
    <w:rPr>
      <w:rFonts w:cs="Times New Roman"/>
      <w:color w:val="000000"/>
    </w:rPr>
  </w:style>
  <w:style w:type="character" w:customStyle="1" w:styleId="Bodytext22">
    <w:name w:val="Body text (2)2"/>
    <w:uiPriority w:val="99"/>
    <w:rsid w:val="00EB70EB"/>
    <w:rPr>
      <w:rFonts w:ascii="Calibri" w:hAnsi="Calibri"/>
      <w:color w:val="000000"/>
      <w:spacing w:val="0"/>
      <w:w w:val="100"/>
      <w:position w:val="0"/>
      <w:sz w:val="22"/>
    </w:rPr>
  </w:style>
  <w:style w:type="character" w:customStyle="1" w:styleId="Bodytext2Exact5">
    <w:name w:val="Body text (2) Exact5"/>
    <w:uiPriority w:val="99"/>
    <w:rsid w:val="00EB70EB"/>
    <w:rPr>
      <w:rFonts w:ascii="Calibri" w:hAnsi="Calibri"/>
      <w:color w:val="000000"/>
      <w:spacing w:val="0"/>
      <w:w w:val="100"/>
      <w:position w:val="0"/>
      <w:sz w:val="22"/>
      <w:u w:val="none"/>
      <w:effect w:val="none"/>
    </w:rPr>
  </w:style>
  <w:style w:type="character" w:customStyle="1" w:styleId="Bodytext2Exact6">
    <w:name w:val="Body text (2) Exact6"/>
    <w:uiPriority w:val="99"/>
    <w:rsid w:val="00EB70EB"/>
    <w:rPr>
      <w:rFonts w:ascii="Calibri" w:hAnsi="Calibri"/>
      <w:color w:val="000000"/>
      <w:spacing w:val="0"/>
      <w:w w:val="100"/>
      <w:position w:val="0"/>
      <w:sz w:val="22"/>
      <w:u w:val="single"/>
    </w:rPr>
  </w:style>
  <w:style w:type="character" w:styleId="Hyperlink">
    <w:name w:val="Hyperlink"/>
    <w:uiPriority w:val="99"/>
    <w:rsid w:val="006D6326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551D5A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551D5A"/>
    <w:rPr>
      <w:rFonts w:ascii="Segoe UI" w:hAnsi="Segoe UI" w:cs="Times New Roman"/>
      <w:sz w:val="18"/>
    </w:rPr>
  </w:style>
  <w:style w:type="character" w:styleId="CommentReference">
    <w:name w:val="annotation reference"/>
    <w:uiPriority w:val="99"/>
    <w:semiHidden/>
    <w:rsid w:val="00806CB5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806CB5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806CB5"/>
    <w:rPr>
      <w:rFonts w:cs="Times New Roman"/>
    </w:rPr>
  </w:style>
  <w:style w:type="character" w:customStyle="1" w:styleId="lat">
    <w:name w:val="lat"/>
    <w:uiPriority w:val="99"/>
    <w:rsid w:val="00806CB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B564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Pr>
      <w:rFonts w:cs="Times New Roman"/>
      <w:b/>
      <w:bCs/>
      <w:sz w:val="20"/>
      <w:szCs w:val="20"/>
    </w:rPr>
  </w:style>
  <w:style w:type="paragraph" w:customStyle="1" w:styleId="Char">
    <w:name w:val="Char"/>
    <w:basedOn w:val="Normal"/>
    <w:next w:val="Normal"/>
    <w:uiPriority w:val="99"/>
    <w:rsid w:val="00B1426B"/>
    <w:pPr>
      <w:spacing w:line="240" w:lineRule="exact"/>
      <w:ind w:left="1200"/>
    </w:pPr>
    <w:rPr>
      <w:rFonts w:ascii="Tahoma" w:eastAsia="Times New Roman" w:hAnsi="Tahoma" w:cs="Tahoma"/>
      <w:sz w:val="24"/>
      <w:szCs w:val="24"/>
      <w:lang w:val="en-GB"/>
    </w:rPr>
  </w:style>
  <w:style w:type="paragraph" w:styleId="NormalWeb">
    <w:name w:val="Normal (Web)"/>
    <w:basedOn w:val="Normal"/>
    <w:uiPriority w:val="99"/>
    <w:semiHidden/>
    <w:rsid w:val="00430CF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CA2C1A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/>
      <w:sz w:val="24"/>
      <w:szCs w:val="20"/>
      <w:lang w:val="en-AU"/>
    </w:rPr>
  </w:style>
  <w:style w:type="character" w:customStyle="1" w:styleId="FootnoteTextChar">
    <w:name w:val="Footnote Text Char"/>
    <w:link w:val="FootnoteText"/>
    <w:uiPriority w:val="99"/>
    <w:semiHidden/>
    <w:locked/>
    <w:rsid w:val="00CA2C1A"/>
    <w:rPr>
      <w:rFonts w:ascii="Courier New" w:hAnsi="Courier New" w:cs="Times New Roman"/>
      <w:sz w:val="24"/>
      <w:lang w:val="en-AU"/>
    </w:rPr>
  </w:style>
  <w:style w:type="character" w:styleId="FollowedHyperlink">
    <w:name w:val="FollowedHyperlink"/>
    <w:uiPriority w:val="99"/>
    <w:semiHidden/>
    <w:rsid w:val="00CA2C1A"/>
    <w:rPr>
      <w:rFonts w:cs="Times New Roman"/>
      <w:color w:val="954F72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266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document/d/19n-pePPP76ojJ2si5dEsrom7_fYfrsX3-F8cO2SGsXA/edit?pli=1&amp;tab=t.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7</Pages>
  <Words>2503</Words>
  <Characters>14268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Образац ПРО</vt:lpstr>
    </vt:vector>
  </TitlesOfParts>
  <Company/>
  <LinksUpToDate>false</LinksUpToDate>
  <CharactersWithSpaces>16738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Образац ПРО</dc:title>
  <dc:subject/>
  <dc:creator>Tatjana Subasic Nikolic</dc:creator>
  <cp:keywords/>
  <dc:description/>
  <cp:lastModifiedBy>Korisnik</cp:lastModifiedBy>
  <cp:revision>3</cp:revision>
  <cp:lastPrinted>2026-02-09T11:07:00Z</cp:lastPrinted>
  <dcterms:created xsi:type="dcterms:W3CDTF">2026-02-08T12:56:00Z</dcterms:created>
  <dcterms:modified xsi:type="dcterms:W3CDTF">2026-02-09T11:07:00Z</dcterms:modified>
</cp:coreProperties>
</file>